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1B2" w:rsidRPr="00C4652B" w:rsidRDefault="00C4652B" w:rsidP="00C4652B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  <w:lang w:bidi="ar-DZ"/>
        </w:rPr>
      </w:pPr>
      <w:r>
        <w:rPr>
          <w:rFonts w:ascii="Simplified Arabic" w:hAnsi="Simplified Arabic" w:cs="Simplified Arabic"/>
          <w:sz w:val="32"/>
          <w:szCs w:val="32"/>
        </w:rPr>
        <w:tab/>
      </w:r>
      <w:r w:rsidR="007621B2" w:rsidRPr="00C4652B">
        <w:rPr>
          <w:rFonts w:ascii="Simplified Arabic" w:hAnsi="Simplified Arabic" w:cs="Simplified Arabic"/>
          <w:sz w:val="32"/>
          <w:szCs w:val="32"/>
          <w:rtl/>
        </w:rPr>
        <w:t>إن الحديث عن النقد الجزائري، هو شبيه بالحديث عن النقد العربي بصفة عامة، وذلك لأنه يمثل صفحة هامة في تاريخ الحركة الفكرية، و لئن حالت الظ</w:t>
      </w:r>
      <w:r w:rsidR="001D02E2">
        <w:rPr>
          <w:rFonts w:ascii="Simplified Arabic" w:hAnsi="Simplified Arabic" w:cs="Simplified Arabic"/>
          <w:sz w:val="32"/>
          <w:szCs w:val="32"/>
          <w:rtl/>
        </w:rPr>
        <w:t xml:space="preserve">روف أمام نشره وتطويره </w:t>
      </w:r>
      <w:r w:rsidR="001D02E2">
        <w:rPr>
          <w:rFonts w:ascii="Simplified Arabic" w:hAnsi="Simplified Arabic" w:cs="Simplified Arabic" w:hint="cs"/>
          <w:sz w:val="32"/>
          <w:szCs w:val="32"/>
          <w:rtl/>
        </w:rPr>
        <w:t>.</w:t>
      </w:r>
      <w:r w:rsidR="007621B2" w:rsidRPr="00C4652B">
        <w:rPr>
          <w:rFonts w:ascii="Simplified Arabic" w:hAnsi="Simplified Arabic" w:cs="Simplified Arabic"/>
          <w:sz w:val="32"/>
          <w:szCs w:val="32"/>
          <w:rtl/>
        </w:rPr>
        <w:t>فنظرتنا العل</w:t>
      </w:r>
      <w:r w:rsidR="001D02E2">
        <w:rPr>
          <w:rFonts w:ascii="Simplified Arabic" w:hAnsi="Simplified Arabic" w:cs="Simplified Arabic"/>
          <w:sz w:val="32"/>
          <w:szCs w:val="32"/>
          <w:rtl/>
        </w:rPr>
        <w:t>مية إلى هذا الجانب تكمن في ت</w:t>
      </w:r>
      <w:r w:rsidR="001D02E2">
        <w:rPr>
          <w:rFonts w:ascii="Simplified Arabic" w:hAnsi="Simplified Arabic" w:cs="Simplified Arabic" w:hint="cs"/>
          <w:sz w:val="32"/>
          <w:szCs w:val="32"/>
          <w:rtl/>
        </w:rPr>
        <w:t>خليص</w:t>
      </w:r>
      <w:r w:rsidR="007621B2" w:rsidRPr="00C4652B">
        <w:rPr>
          <w:rFonts w:ascii="Simplified Arabic" w:hAnsi="Simplified Arabic" w:cs="Simplified Arabic"/>
          <w:sz w:val="32"/>
          <w:szCs w:val="32"/>
          <w:rtl/>
        </w:rPr>
        <w:t xml:space="preserve"> فحواه من أي زيف قد يلصق به أو يكتنفه، و كذا المناهج التي انتهجها رواده للوصول به </w:t>
      </w:r>
      <w:r w:rsidR="0046306D">
        <w:rPr>
          <w:rFonts w:ascii="Simplified Arabic" w:hAnsi="Simplified Arabic" w:cs="Simplified Arabic" w:hint="cs"/>
          <w:sz w:val="32"/>
          <w:szCs w:val="32"/>
          <w:rtl/>
        </w:rPr>
        <w:t xml:space="preserve">إلى </w:t>
      </w:r>
      <w:r w:rsidR="007C462D" w:rsidRPr="00C4652B">
        <w:rPr>
          <w:rFonts w:ascii="Simplified Arabic" w:hAnsi="Simplified Arabic" w:cs="Simplified Arabic"/>
          <w:sz w:val="32"/>
          <w:szCs w:val="32"/>
          <w:rtl/>
        </w:rPr>
        <w:t>ا</w:t>
      </w:r>
      <w:r w:rsidR="007621B2" w:rsidRPr="00C4652B">
        <w:rPr>
          <w:rFonts w:ascii="Simplified Arabic" w:hAnsi="Simplified Arabic" w:cs="Simplified Arabic"/>
          <w:sz w:val="32"/>
          <w:szCs w:val="32"/>
          <w:rtl/>
        </w:rPr>
        <w:t>ل</w:t>
      </w:r>
      <w:r w:rsidR="007C462D" w:rsidRPr="00C4652B">
        <w:rPr>
          <w:rFonts w:ascii="Simplified Arabic" w:hAnsi="Simplified Arabic" w:cs="Simplified Arabic"/>
          <w:sz w:val="32"/>
          <w:szCs w:val="32"/>
          <w:rtl/>
        </w:rPr>
        <w:t>م</w:t>
      </w:r>
      <w:r w:rsidR="007621B2" w:rsidRPr="00C4652B">
        <w:rPr>
          <w:rFonts w:ascii="Simplified Arabic" w:hAnsi="Simplified Arabic" w:cs="Simplified Arabic"/>
          <w:sz w:val="32"/>
          <w:szCs w:val="32"/>
          <w:rtl/>
        </w:rPr>
        <w:t>صاف النقد الأدبي، وهذا لا يقلل من أهميته الفكرية و لا مكانته، بل بالعكس من ذلك يزيده تأصيلا و تثبيتا</w:t>
      </w:r>
      <w:r w:rsidR="006B4840" w:rsidRPr="00C4652B">
        <w:rPr>
          <w:rFonts w:ascii="Simplified Arabic" w:hAnsi="Simplified Arabic" w:cs="Simplified Arabic"/>
          <w:sz w:val="32"/>
          <w:szCs w:val="32"/>
          <w:rtl/>
        </w:rPr>
        <w:t>.</w:t>
      </w:r>
      <w:r w:rsidR="006B4840" w:rsidRPr="00C4652B">
        <w:rPr>
          <w:rFonts w:ascii="Simplified Arabic" w:hAnsi="Simplified Arabic" w:cs="Simplified Arabic"/>
          <w:sz w:val="32"/>
          <w:szCs w:val="32"/>
          <w:lang w:bidi="ar-DZ"/>
        </w:rPr>
        <w:t xml:space="preserve"> </w:t>
      </w:r>
    </w:p>
    <w:p w:rsidR="00001B7D" w:rsidRPr="00C4652B" w:rsidRDefault="00C4652B" w:rsidP="00C4652B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</w:rPr>
        <w:tab/>
      </w:r>
      <w:r w:rsidR="007C462D" w:rsidRPr="00C4652B">
        <w:rPr>
          <w:rFonts w:ascii="Simplified Arabic" w:hAnsi="Simplified Arabic" w:cs="Simplified Arabic"/>
          <w:sz w:val="32"/>
          <w:szCs w:val="32"/>
          <w:rtl/>
        </w:rPr>
        <w:t xml:space="preserve">كما أن الحديث في موضوع النقد الأدبي الجزائري من أهم الموضوعات التي لازالت تشغل الباحثين و النقاد، نظرا لما يتميز به من فترة </w:t>
      </w:r>
      <w:r w:rsidR="00001B7D" w:rsidRPr="00C4652B">
        <w:rPr>
          <w:rFonts w:ascii="Simplified Arabic" w:hAnsi="Simplified Arabic" w:cs="Simplified Arabic"/>
          <w:sz w:val="32"/>
          <w:szCs w:val="32"/>
          <w:rtl/>
        </w:rPr>
        <w:t xml:space="preserve">الاحتلال و ما </w:t>
      </w:r>
      <w:r w:rsidR="0098308A">
        <w:rPr>
          <w:rFonts w:ascii="Simplified Arabic" w:hAnsi="Simplified Arabic" w:cs="Simplified Arabic"/>
          <w:sz w:val="32"/>
          <w:szCs w:val="32"/>
          <w:rtl/>
        </w:rPr>
        <w:t>سبقها</w:t>
      </w:r>
      <w:r w:rsidR="0098308A">
        <w:rPr>
          <w:rFonts w:ascii="Simplified Arabic" w:hAnsi="Simplified Arabic" w:cs="Simplified Arabic" w:hint="cs"/>
          <w:sz w:val="32"/>
          <w:szCs w:val="32"/>
          <w:rtl/>
        </w:rPr>
        <w:t xml:space="preserve"> إلى يومنا هذا.</w:t>
      </w:r>
    </w:p>
    <w:p w:rsidR="00001B7D" w:rsidRPr="00C4652B" w:rsidRDefault="00C4652B" w:rsidP="00C4652B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</w:rPr>
        <w:tab/>
      </w:r>
      <w:r w:rsidR="00E519D6">
        <w:rPr>
          <w:rFonts w:ascii="Simplified Arabic" w:hAnsi="Simplified Arabic" w:cs="Simplified Arabic" w:hint="cs"/>
          <w:sz w:val="32"/>
          <w:szCs w:val="32"/>
          <w:rtl/>
        </w:rPr>
        <w:t xml:space="preserve">و </w:t>
      </w:r>
      <w:r w:rsidR="00001B7D" w:rsidRPr="00C4652B">
        <w:rPr>
          <w:rFonts w:ascii="Simplified Arabic" w:hAnsi="Simplified Arabic" w:cs="Simplified Arabic"/>
          <w:sz w:val="32"/>
          <w:szCs w:val="32"/>
          <w:rtl/>
        </w:rPr>
        <w:t xml:space="preserve">هذا ما دفعنا للتطرق لهذا الموضوع الذي يحمل عنوان (الاتجاهات النقدية الحديثة والمعاصرة في النقد </w:t>
      </w:r>
      <w:r w:rsidR="006B4840" w:rsidRPr="00C4652B">
        <w:rPr>
          <w:rFonts w:ascii="Simplified Arabic" w:hAnsi="Simplified Arabic" w:cs="Simplified Arabic"/>
          <w:sz w:val="32"/>
          <w:szCs w:val="32"/>
          <w:rtl/>
        </w:rPr>
        <w:t>الجزائري).</w:t>
      </w:r>
    </w:p>
    <w:p w:rsidR="007621B2" w:rsidRPr="00C4652B" w:rsidRDefault="00C4652B" w:rsidP="00C4652B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</w:rPr>
        <w:tab/>
      </w:r>
      <w:r w:rsidR="00E519D6">
        <w:rPr>
          <w:rFonts w:ascii="Simplified Arabic" w:hAnsi="Simplified Arabic" w:cs="Simplified Arabic"/>
          <w:sz w:val="32"/>
          <w:szCs w:val="32"/>
          <w:rtl/>
        </w:rPr>
        <w:t>ويرجع سبب اختيار</w:t>
      </w:r>
      <w:r w:rsidR="00E519D6"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="00001B7D" w:rsidRPr="00C4652B">
        <w:rPr>
          <w:rFonts w:ascii="Simplified Arabic" w:hAnsi="Simplified Arabic" w:cs="Simplified Arabic"/>
          <w:sz w:val="32"/>
          <w:szCs w:val="32"/>
          <w:rtl/>
        </w:rPr>
        <w:t xml:space="preserve"> لهذا الموضوع </w:t>
      </w:r>
      <w:r w:rsidR="00D37B18" w:rsidRPr="00C4652B">
        <w:rPr>
          <w:rFonts w:ascii="Simplified Arabic" w:hAnsi="Simplified Arabic" w:cs="Simplified Arabic"/>
          <w:sz w:val="32"/>
          <w:szCs w:val="32"/>
          <w:rtl/>
        </w:rPr>
        <w:t xml:space="preserve">بالتحديد إلى:-قلة الدراسات التي تناولت النقد الجزائري خاصة في مرحلة ما قبل الاستقلال و البدايات الأولى لهذا </w:t>
      </w:r>
      <w:r w:rsidR="00B17544" w:rsidRPr="00C4652B">
        <w:rPr>
          <w:rFonts w:ascii="Simplified Arabic" w:hAnsi="Simplified Arabic" w:cs="Simplified Arabic" w:hint="cs"/>
          <w:sz w:val="32"/>
          <w:szCs w:val="32"/>
          <w:rtl/>
        </w:rPr>
        <w:t>النقد.</w:t>
      </w:r>
    </w:p>
    <w:p w:rsidR="00D37B18" w:rsidRPr="00C4652B" w:rsidRDefault="00C4652B" w:rsidP="00C4652B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</w:rPr>
        <w:tab/>
      </w:r>
      <w:r w:rsidR="00D37B18" w:rsidRPr="00C4652B">
        <w:rPr>
          <w:rFonts w:ascii="Simplified Arabic" w:hAnsi="Simplified Arabic" w:cs="Simplified Arabic"/>
          <w:sz w:val="32"/>
          <w:szCs w:val="32"/>
          <w:rtl/>
        </w:rPr>
        <w:t xml:space="preserve">ولأجل ذلك طرحنا </w:t>
      </w:r>
      <w:r w:rsidR="004C4413" w:rsidRPr="00C4652B">
        <w:rPr>
          <w:rFonts w:ascii="Simplified Arabic" w:hAnsi="Simplified Arabic" w:cs="Simplified Arabic"/>
          <w:sz w:val="32"/>
          <w:szCs w:val="32"/>
          <w:rtl/>
        </w:rPr>
        <w:t>إشكالية</w:t>
      </w:r>
      <w:r w:rsidR="00D37B18" w:rsidRPr="00C4652B">
        <w:rPr>
          <w:rFonts w:ascii="Simplified Arabic" w:hAnsi="Simplified Arabic" w:cs="Simplified Arabic"/>
          <w:sz w:val="32"/>
          <w:szCs w:val="32"/>
          <w:rtl/>
        </w:rPr>
        <w:t xml:space="preserve"> حول الاتجاهات النقدية الجزائرية حاولنا </w:t>
      </w:r>
      <w:r w:rsidR="004C4413" w:rsidRPr="00C4652B">
        <w:rPr>
          <w:rFonts w:ascii="Simplified Arabic" w:hAnsi="Simplified Arabic" w:cs="Simplified Arabic"/>
          <w:sz w:val="32"/>
          <w:szCs w:val="32"/>
          <w:rtl/>
        </w:rPr>
        <w:t>الإجابة</w:t>
      </w:r>
      <w:r w:rsidR="00D37B18" w:rsidRPr="00C4652B">
        <w:rPr>
          <w:rFonts w:ascii="Simplified Arabic" w:hAnsi="Simplified Arabic" w:cs="Simplified Arabic"/>
          <w:sz w:val="32"/>
          <w:szCs w:val="32"/>
          <w:rtl/>
        </w:rPr>
        <w:t xml:space="preserve"> عنها من خلال هذا البحث هي:</w:t>
      </w:r>
    </w:p>
    <w:p w:rsidR="00C4652B" w:rsidRDefault="00D37B18" w:rsidP="00C4652B">
      <w:pPr>
        <w:pStyle w:val="Paragraphedeliste"/>
        <w:numPr>
          <w:ilvl w:val="0"/>
          <w:numId w:val="9"/>
        </w:num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C4652B">
        <w:rPr>
          <w:rFonts w:ascii="Simplified Arabic" w:hAnsi="Simplified Arabic" w:cs="Simplified Arabic"/>
          <w:sz w:val="32"/>
          <w:szCs w:val="32"/>
          <w:rtl/>
        </w:rPr>
        <w:t xml:space="preserve">ما هي أهم التحولات الثقافية في الجزائر؟ </w:t>
      </w:r>
    </w:p>
    <w:p w:rsidR="00C4652B" w:rsidRDefault="00D37B18" w:rsidP="00C4652B">
      <w:pPr>
        <w:pStyle w:val="Paragraphedeliste"/>
        <w:numPr>
          <w:ilvl w:val="0"/>
          <w:numId w:val="9"/>
        </w:num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C4652B">
        <w:rPr>
          <w:rFonts w:ascii="Simplified Arabic" w:hAnsi="Simplified Arabic" w:cs="Simplified Arabic"/>
          <w:sz w:val="32"/>
          <w:szCs w:val="32"/>
          <w:rtl/>
        </w:rPr>
        <w:t>كيف تم تصنيف الاتجاهات النقدية في الجزائر؟</w:t>
      </w:r>
    </w:p>
    <w:p w:rsidR="00D37B18" w:rsidRPr="00C4652B" w:rsidRDefault="00D37B18" w:rsidP="00C4652B">
      <w:pPr>
        <w:pStyle w:val="Paragraphedeliste"/>
        <w:numPr>
          <w:ilvl w:val="0"/>
          <w:numId w:val="9"/>
        </w:num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C4652B">
        <w:rPr>
          <w:rFonts w:ascii="Simplified Arabic" w:hAnsi="Simplified Arabic" w:cs="Simplified Arabic"/>
          <w:sz w:val="32"/>
          <w:szCs w:val="32"/>
          <w:rtl/>
        </w:rPr>
        <w:t xml:space="preserve">و كيف تعامل النقاد مع هذه المناهج </w:t>
      </w:r>
      <w:proofErr w:type="spellStart"/>
      <w:r w:rsidRPr="00C4652B">
        <w:rPr>
          <w:rFonts w:ascii="Simplified Arabic" w:hAnsi="Simplified Arabic" w:cs="Simplified Arabic"/>
          <w:sz w:val="32"/>
          <w:szCs w:val="32"/>
          <w:rtl/>
        </w:rPr>
        <w:t>؟</w:t>
      </w:r>
      <w:proofErr w:type="spellEnd"/>
    </w:p>
    <w:p w:rsidR="00822768" w:rsidRPr="00C4652B" w:rsidRDefault="00C4652B" w:rsidP="00C4652B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</w:rPr>
        <w:lastRenderedPageBreak/>
        <w:tab/>
      </w:r>
      <w:r w:rsidR="00D37B18" w:rsidRPr="00C4652B">
        <w:rPr>
          <w:rFonts w:ascii="Simplified Arabic" w:hAnsi="Simplified Arabic" w:cs="Simplified Arabic"/>
          <w:sz w:val="32"/>
          <w:szCs w:val="32"/>
          <w:rtl/>
        </w:rPr>
        <w:t xml:space="preserve">وقد اقتضت طبيعة البحث تقسيمه </w:t>
      </w:r>
      <w:r w:rsidR="004C4413" w:rsidRPr="00C4652B">
        <w:rPr>
          <w:rFonts w:ascii="Simplified Arabic" w:hAnsi="Simplified Arabic" w:cs="Simplified Arabic"/>
          <w:sz w:val="32"/>
          <w:szCs w:val="32"/>
          <w:rtl/>
        </w:rPr>
        <w:t>إلى</w:t>
      </w:r>
      <w:r w:rsidR="00B17544">
        <w:rPr>
          <w:rFonts w:ascii="Simplified Arabic" w:hAnsi="Simplified Arabic" w:cs="Simplified Arabic" w:hint="cs"/>
          <w:sz w:val="32"/>
          <w:szCs w:val="32"/>
          <w:rtl/>
        </w:rPr>
        <w:t xml:space="preserve"> مدخل و</w:t>
      </w:r>
      <w:r w:rsidR="00B17544">
        <w:rPr>
          <w:rFonts w:ascii="Simplified Arabic" w:hAnsi="Simplified Arabic" w:cs="Simplified Arabic"/>
          <w:sz w:val="32"/>
          <w:szCs w:val="32"/>
          <w:rtl/>
        </w:rPr>
        <w:t xml:space="preserve"> فصلين</w:t>
      </w:r>
      <w:r w:rsidR="00CF01BD" w:rsidRPr="00C4652B">
        <w:rPr>
          <w:rFonts w:ascii="Simplified Arabic" w:hAnsi="Simplified Arabic" w:cs="Simplified Arabic"/>
          <w:sz w:val="32"/>
          <w:szCs w:val="32"/>
          <w:rtl/>
        </w:rPr>
        <w:t xml:space="preserve"> و خاتــــــمة فكانت</w:t>
      </w:r>
      <w:r w:rsidR="00D37B18" w:rsidRPr="00C4652B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822768" w:rsidRPr="00C4652B">
        <w:rPr>
          <w:rFonts w:ascii="Simplified Arabic" w:hAnsi="Simplified Arabic" w:cs="Simplified Arabic"/>
          <w:sz w:val="32"/>
          <w:szCs w:val="32"/>
          <w:rtl/>
        </w:rPr>
        <w:t>خطة البحث كما يلي:</w:t>
      </w:r>
    </w:p>
    <w:p w:rsidR="00C4652B" w:rsidRDefault="00822768" w:rsidP="00C4652B">
      <w:pPr>
        <w:bidi/>
        <w:spacing w:before="100" w:beforeAutospacing="1" w:after="100" w:afterAutospacing="1" w:line="360" w:lineRule="auto"/>
        <w:ind w:firstLine="425"/>
        <w:jc w:val="both"/>
        <w:rPr>
          <w:rFonts w:ascii="Simplified Arabic" w:hAnsi="Simplified Arabic" w:cs="Simplified Arabic"/>
          <w:sz w:val="32"/>
          <w:szCs w:val="32"/>
        </w:rPr>
      </w:pPr>
      <w:r w:rsidRPr="00C4652B">
        <w:rPr>
          <w:rFonts w:ascii="Simplified Arabic" w:hAnsi="Simplified Arabic" w:cs="Simplified Arabic"/>
          <w:b/>
          <w:bCs/>
          <w:sz w:val="32"/>
          <w:szCs w:val="32"/>
          <w:rtl/>
        </w:rPr>
        <w:t>مقدمة:</w:t>
      </w:r>
      <w:r w:rsidRPr="00C4652B">
        <w:rPr>
          <w:rFonts w:ascii="Simplified Arabic" w:hAnsi="Simplified Arabic" w:cs="Simplified Arabic"/>
          <w:sz w:val="32"/>
          <w:szCs w:val="32"/>
          <w:rtl/>
        </w:rPr>
        <w:t xml:space="preserve"> كانت بمثابة </w:t>
      </w:r>
      <w:proofErr w:type="spellStart"/>
      <w:r w:rsidRPr="00C4652B">
        <w:rPr>
          <w:rFonts w:ascii="Simplified Arabic" w:hAnsi="Simplified Arabic" w:cs="Simplified Arabic"/>
          <w:sz w:val="32"/>
          <w:szCs w:val="32"/>
          <w:rtl/>
        </w:rPr>
        <w:t>التوطئة</w:t>
      </w:r>
      <w:proofErr w:type="spellEnd"/>
      <w:r w:rsidRPr="00C4652B">
        <w:rPr>
          <w:rFonts w:ascii="Simplified Arabic" w:hAnsi="Simplified Arabic" w:cs="Simplified Arabic"/>
          <w:sz w:val="32"/>
          <w:szCs w:val="32"/>
          <w:rtl/>
        </w:rPr>
        <w:t xml:space="preserve"> لموضوع البحث</w:t>
      </w:r>
      <w:r w:rsidR="00D37B18" w:rsidRPr="00C4652B">
        <w:rPr>
          <w:rFonts w:ascii="Simplified Arabic" w:hAnsi="Simplified Arabic" w:cs="Simplified Arabic"/>
          <w:sz w:val="32"/>
          <w:szCs w:val="32"/>
          <w:rtl/>
        </w:rPr>
        <w:t xml:space="preserve">  </w:t>
      </w:r>
      <w:r w:rsidR="00D4311A" w:rsidRPr="00C4652B">
        <w:rPr>
          <w:rFonts w:ascii="Simplified Arabic" w:hAnsi="Simplified Arabic" w:cs="Simplified Arabic"/>
          <w:sz w:val="32"/>
          <w:szCs w:val="32"/>
          <w:rtl/>
        </w:rPr>
        <w:t>.</w:t>
      </w:r>
      <w:r w:rsidR="00D37B18" w:rsidRPr="00C4652B">
        <w:rPr>
          <w:rFonts w:ascii="Simplified Arabic" w:hAnsi="Simplified Arabic" w:cs="Simplified Arabic"/>
          <w:sz w:val="32"/>
          <w:szCs w:val="32"/>
          <w:rtl/>
        </w:rPr>
        <w:t xml:space="preserve">  </w:t>
      </w:r>
    </w:p>
    <w:p w:rsidR="00C4652B" w:rsidRDefault="00822768" w:rsidP="00C4652B">
      <w:pPr>
        <w:bidi/>
        <w:spacing w:before="100" w:beforeAutospacing="1" w:after="100" w:afterAutospacing="1" w:line="360" w:lineRule="auto"/>
        <w:ind w:firstLine="425"/>
        <w:jc w:val="both"/>
        <w:rPr>
          <w:rFonts w:ascii="Simplified Arabic" w:hAnsi="Simplified Arabic" w:cs="Simplified Arabic"/>
          <w:sz w:val="32"/>
          <w:szCs w:val="32"/>
        </w:rPr>
      </w:pPr>
      <w:r w:rsidRPr="00C4652B">
        <w:rPr>
          <w:rFonts w:ascii="Simplified Arabic" w:hAnsi="Simplified Arabic" w:cs="Simplified Arabic"/>
          <w:b/>
          <w:bCs/>
          <w:sz w:val="32"/>
          <w:szCs w:val="32"/>
          <w:rtl/>
        </w:rPr>
        <w:t>مدخل:</w:t>
      </w:r>
      <w:r w:rsidRPr="00C4652B">
        <w:rPr>
          <w:rFonts w:ascii="Simplified Arabic" w:hAnsi="Simplified Arabic" w:cs="Simplified Arabic"/>
          <w:sz w:val="32"/>
          <w:szCs w:val="32"/>
          <w:rtl/>
        </w:rPr>
        <w:t xml:space="preserve"> فيه بسطنا الجانب النظري من موضوع البحث</w:t>
      </w:r>
      <w:r w:rsidR="00D4311A" w:rsidRPr="00C4652B">
        <w:rPr>
          <w:rFonts w:ascii="Simplified Arabic" w:hAnsi="Simplified Arabic" w:cs="Simplified Arabic"/>
          <w:sz w:val="32"/>
          <w:szCs w:val="32"/>
          <w:rtl/>
        </w:rPr>
        <w:t xml:space="preserve"> .</w:t>
      </w:r>
    </w:p>
    <w:p w:rsidR="00C4652B" w:rsidRDefault="00822768" w:rsidP="00C4652B">
      <w:pPr>
        <w:bidi/>
        <w:spacing w:before="100" w:beforeAutospacing="1" w:after="100" w:afterAutospacing="1" w:line="360" w:lineRule="auto"/>
        <w:ind w:firstLine="425"/>
        <w:jc w:val="both"/>
        <w:rPr>
          <w:rFonts w:ascii="Simplified Arabic" w:hAnsi="Simplified Arabic" w:cs="Simplified Arabic"/>
          <w:sz w:val="32"/>
          <w:szCs w:val="32"/>
        </w:rPr>
      </w:pPr>
      <w:r w:rsidRPr="00C4652B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الفصل </w:t>
      </w:r>
      <w:r w:rsidR="004C4413" w:rsidRPr="00C4652B">
        <w:rPr>
          <w:rFonts w:ascii="Simplified Arabic" w:hAnsi="Simplified Arabic" w:cs="Simplified Arabic"/>
          <w:b/>
          <w:bCs/>
          <w:sz w:val="32"/>
          <w:szCs w:val="32"/>
          <w:rtl/>
        </w:rPr>
        <w:t>الأول</w:t>
      </w:r>
      <w:r w:rsidRPr="00C4652B">
        <w:rPr>
          <w:rFonts w:ascii="Simplified Arabic" w:hAnsi="Simplified Arabic" w:cs="Simplified Arabic"/>
          <w:b/>
          <w:bCs/>
          <w:sz w:val="32"/>
          <w:szCs w:val="32"/>
          <w:rtl/>
        </w:rPr>
        <w:t>:</w:t>
      </w:r>
      <w:r w:rsidRPr="00C4652B">
        <w:rPr>
          <w:rFonts w:ascii="Simplified Arabic" w:hAnsi="Simplified Arabic" w:cs="Simplified Arabic"/>
          <w:sz w:val="32"/>
          <w:szCs w:val="32"/>
          <w:rtl/>
        </w:rPr>
        <w:t xml:space="preserve"> فكان تحت عنوان التحولات</w:t>
      </w:r>
      <w:r w:rsidR="0047602E" w:rsidRPr="00C4652B">
        <w:rPr>
          <w:rFonts w:ascii="Simplified Arabic" w:hAnsi="Simplified Arabic" w:cs="Simplified Arabic"/>
          <w:sz w:val="32"/>
          <w:szCs w:val="32"/>
          <w:rtl/>
        </w:rPr>
        <w:t xml:space="preserve"> الثقافية في النقد الجزائر و يضم المباحث التالية:</w:t>
      </w:r>
    </w:p>
    <w:p w:rsidR="00C4652B" w:rsidRDefault="0047602E" w:rsidP="00C4652B">
      <w:pPr>
        <w:pStyle w:val="Paragraphedeliste"/>
        <w:numPr>
          <w:ilvl w:val="0"/>
          <w:numId w:val="10"/>
        </w:num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C4652B">
        <w:rPr>
          <w:rFonts w:ascii="Simplified Arabic" w:hAnsi="Simplified Arabic" w:cs="Simplified Arabic"/>
          <w:b/>
          <w:bCs/>
          <w:sz w:val="32"/>
          <w:szCs w:val="32"/>
          <w:rtl/>
        </w:rPr>
        <w:t>المبحث</w:t>
      </w:r>
      <w:r w:rsidR="00C4652B">
        <w:rPr>
          <w:rFonts w:ascii="Simplified Arabic" w:hAnsi="Simplified Arabic" w:cs="Simplified Arabic"/>
          <w:b/>
          <w:bCs/>
          <w:sz w:val="32"/>
          <w:szCs w:val="32"/>
        </w:rPr>
        <w:t xml:space="preserve"> </w:t>
      </w:r>
      <w:r w:rsidR="000F7D94" w:rsidRPr="00C4652B">
        <w:rPr>
          <w:rFonts w:ascii="Simplified Arabic" w:hAnsi="Simplified Arabic" w:cs="Simplified Arabic"/>
          <w:b/>
          <w:bCs/>
          <w:sz w:val="32"/>
          <w:szCs w:val="32"/>
          <w:rtl/>
        </w:rPr>
        <w:t>الأول</w:t>
      </w:r>
      <w:r w:rsidRPr="00C4652B">
        <w:rPr>
          <w:rFonts w:ascii="Simplified Arabic" w:hAnsi="Simplified Arabic" w:cs="Simplified Arabic"/>
          <w:b/>
          <w:bCs/>
          <w:sz w:val="32"/>
          <w:szCs w:val="32"/>
          <w:rtl/>
        </w:rPr>
        <w:t>:</w:t>
      </w:r>
      <w:r w:rsidRPr="00C4652B">
        <w:rPr>
          <w:rFonts w:ascii="Simplified Arabic" w:hAnsi="Simplified Arabic" w:cs="Simplified Arabic"/>
          <w:sz w:val="32"/>
          <w:szCs w:val="32"/>
          <w:rtl/>
        </w:rPr>
        <w:t xml:space="preserve"> النقد الأدبي و العوامل </w:t>
      </w:r>
      <w:r w:rsidR="006B4840" w:rsidRPr="00C4652B">
        <w:rPr>
          <w:rFonts w:ascii="Simplified Arabic" w:hAnsi="Simplified Arabic" w:cs="Simplified Arabic"/>
          <w:sz w:val="32"/>
          <w:szCs w:val="32"/>
          <w:rtl/>
        </w:rPr>
        <w:t>الثقافية.</w:t>
      </w:r>
      <w:r w:rsidRPr="00C4652B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4652B" w:rsidRDefault="0047602E" w:rsidP="00C4652B">
      <w:pPr>
        <w:pStyle w:val="Paragraphedeliste"/>
        <w:numPr>
          <w:ilvl w:val="0"/>
          <w:numId w:val="10"/>
        </w:num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C4652B">
        <w:rPr>
          <w:rFonts w:ascii="Simplified Arabic" w:hAnsi="Simplified Arabic" w:cs="Simplified Arabic"/>
          <w:b/>
          <w:bCs/>
          <w:sz w:val="32"/>
          <w:szCs w:val="32"/>
          <w:rtl/>
        </w:rPr>
        <w:t>المبحث الثاني:</w:t>
      </w:r>
      <w:r w:rsidRPr="00C4652B">
        <w:rPr>
          <w:rFonts w:ascii="Simplified Arabic" w:hAnsi="Simplified Arabic" w:cs="Simplified Arabic"/>
          <w:sz w:val="32"/>
          <w:szCs w:val="32"/>
          <w:rtl/>
        </w:rPr>
        <w:t xml:space="preserve"> أثر النقد الجزائري في الحركة </w:t>
      </w:r>
      <w:r w:rsidR="006B4840" w:rsidRPr="00C4652B">
        <w:rPr>
          <w:rFonts w:ascii="Simplified Arabic" w:hAnsi="Simplified Arabic" w:cs="Simplified Arabic"/>
          <w:sz w:val="32"/>
          <w:szCs w:val="32"/>
          <w:rtl/>
        </w:rPr>
        <w:t>الأدبية.</w:t>
      </w:r>
    </w:p>
    <w:p w:rsidR="00F83500" w:rsidRPr="00C4652B" w:rsidRDefault="00F83500" w:rsidP="00C4652B">
      <w:pPr>
        <w:pStyle w:val="Paragraphedeliste"/>
        <w:numPr>
          <w:ilvl w:val="0"/>
          <w:numId w:val="10"/>
        </w:num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C4652B">
        <w:rPr>
          <w:rFonts w:ascii="Simplified Arabic" w:hAnsi="Simplified Arabic" w:cs="Simplified Arabic"/>
          <w:b/>
          <w:bCs/>
          <w:sz w:val="32"/>
          <w:szCs w:val="32"/>
          <w:rtl/>
        </w:rPr>
        <w:t>المبحث الثالث:</w:t>
      </w:r>
      <w:r w:rsidRPr="00C4652B">
        <w:rPr>
          <w:rFonts w:ascii="Simplified Arabic" w:hAnsi="Simplified Arabic" w:cs="Simplified Arabic"/>
          <w:sz w:val="32"/>
          <w:szCs w:val="32"/>
          <w:rtl/>
        </w:rPr>
        <w:t xml:space="preserve"> النقد الجزائري الحديث و المعاصر: رواده و </w:t>
      </w:r>
      <w:r w:rsidR="006B4840" w:rsidRPr="00C4652B">
        <w:rPr>
          <w:rFonts w:ascii="Simplified Arabic" w:hAnsi="Simplified Arabic" w:cs="Simplified Arabic"/>
          <w:sz w:val="32"/>
          <w:szCs w:val="32"/>
          <w:rtl/>
        </w:rPr>
        <w:t>مؤلفاتهم.</w:t>
      </w:r>
    </w:p>
    <w:p w:rsidR="00C4652B" w:rsidRDefault="00F83500" w:rsidP="00C4652B">
      <w:pPr>
        <w:bidi/>
        <w:spacing w:before="100" w:beforeAutospacing="1" w:after="100" w:afterAutospacing="1" w:line="360" w:lineRule="auto"/>
        <w:ind w:left="425"/>
        <w:jc w:val="both"/>
        <w:rPr>
          <w:rFonts w:ascii="Simplified Arabic" w:hAnsi="Simplified Arabic" w:cs="Simplified Arabic"/>
          <w:sz w:val="32"/>
          <w:szCs w:val="32"/>
        </w:rPr>
      </w:pPr>
      <w:r w:rsidRPr="00C4652B">
        <w:rPr>
          <w:rFonts w:ascii="Simplified Arabic" w:hAnsi="Simplified Arabic" w:cs="Simplified Arabic"/>
          <w:b/>
          <w:bCs/>
          <w:sz w:val="32"/>
          <w:szCs w:val="32"/>
          <w:rtl/>
        </w:rPr>
        <w:t>أما الفصل الثاني:</w:t>
      </w:r>
      <w:r w:rsidRPr="00C4652B">
        <w:rPr>
          <w:rFonts w:ascii="Simplified Arabic" w:hAnsi="Simplified Arabic" w:cs="Simplified Arabic"/>
          <w:sz w:val="32"/>
          <w:szCs w:val="32"/>
          <w:rtl/>
        </w:rPr>
        <w:t xml:space="preserve"> فقد عنوناه </w:t>
      </w:r>
      <w:proofErr w:type="spellStart"/>
      <w:r w:rsidRPr="00C4652B">
        <w:rPr>
          <w:rFonts w:ascii="Simplified Arabic" w:hAnsi="Simplified Arabic" w:cs="Simplified Arabic"/>
          <w:sz w:val="32"/>
          <w:szCs w:val="32"/>
          <w:rtl/>
        </w:rPr>
        <w:t>بـــ</w:t>
      </w:r>
      <w:proofErr w:type="spellEnd"/>
      <w:r w:rsidRPr="00C4652B">
        <w:rPr>
          <w:rFonts w:ascii="Simplified Arabic" w:hAnsi="Simplified Arabic" w:cs="Simplified Arabic"/>
          <w:sz w:val="32"/>
          <w:szCs w:val="32"/>
          <w:rtl/>
        </w:rPr>
        <w:t>: اتجاهات النقد الجزائري الحديث و المعاصر، و فيه المباحث التالية:</w:t>
      </w:r>
      <w:r w:rsidR="007E2CF1" w:rsidRPr="00C4652B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C4652B" w:rsidRDefault="007E2CF1" w:rsidP="004404F6">
      <w:pPr>
        <w:pStyle w:val="Paragraphedeliste"/>
        <w:numPr>
          <w:ilvl w:val="0"/>
          <w:numId w:val="11"/>
        </w:num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C4652B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المبحث </w:t>
      </w:r>
      <w:r w:rsidR="000F7D94" w:rsidRPr="00C4652B">
        <w:rPr>
          <w:rFonts w:ascii="Simplified Arabic" w:hAnsi="Simplified Arabic" w:cs="Simplified Arabic"/>
          <w:b/>
          <w:bCs/>
          <w:sz w:val="32"/>
          <w:szCs w:val="32"/>
          <w:rtl/>
        </w:rPr>
        <w:t>الأول</w:t>
      </w:r>
      <w:r w:rsidRPr="00C4652B">
        <w:rPr>
          <w:rFonts w:ascii="Simplified Arabic" w:hAnsi="Simplified Arabic" w:cs="Simplified Arabic"/>
          <w:b/>
          <w:bCs/>
          <w:sz w:val="32"/>
          <w:szCs w:val="32"/>
          <w:rtl/>
        </w:rPr>
        <w:t xml:space="preserve">: </w:t>
      </w:r>
      <w:r w:rsidR="004404F6">
        <w:rPr>
          <w:rFonts w:ascii="Simplified Arabic" w:hAnsi="Simplified Arabic" w:cs="Simplified Arabic" w:hint="cs"/>
          <w:sz w:val="32"/>
          <w:szCs w:val="32"/>
          <w:rtl/>
        </w:rPr>
        <w:t>النقد الأدبي في الجزائر وتأثره بالنقد الأجنبي</w:t>
      </w:r>
    </w:p>
    <w:p w:rsidR="00C4652B" w:rsidRDefault="007E2CF1" w:rsidP="00C4652B">
      <w:pPr>
        <w:pStyle w:val="Paragraphedeliste"/>
        <w:numPr>
          <w:ilvl w:val="0"/>
          <w:numId w:val="11"/>
        </w:num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</w:rPr>
      </w:pPr>
      <w:r w:rsidRPr="00C4652B">
        <w:rPr>
          <w:rFonts w:ascii="Simplified Arabic" w:hAnsi="Simplified Arabic" w:cs="Simplified Arabic"/>
          <w:b/>
          <w:bCs/>
          <w:sz w:val="32"/>
          <w:szCs w:val="32"/>
          <w:rtl/>
        </w:rPr>
        <w:t>المبحث الثاني:</w:t>
      </w:r>
      <w:r w:rsidRPr="00C4652B">
        <w:rPr>
          <w:rFonts w:ascii="Simplified Arabic" w:hAnsi="Simplified Arabic" w:cs="Simplified Arabic"/>
          <w:sz w:val="32"/>
          <w:szCs w:val="32"/>
          <w:rtl/>
        </w:rPr>
        <w:t xml:space="preserve"> النقد الجزائري و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إشكالية</w:t>
      </w:r>
      <w:r w:rsidRPr="00C4652B">
        <w:rPr>
          <w:rFonts w:ascii="Simplified Arabic" w:hAnsi="Simplified Arabic" w:cs="Simplified Arabic"/>
          <w:sz w:val="32"/>
          <w:szCs w:val="32"/>
          <w:rtl/>
        </w:rPr>
        <w:t xml:space="preserve"> المنهج</w:t>
      </w:r>
      <w:r w:rsidR="00D4311A" w:rsidRPr="00C4652B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7E2CF1" w:rsidRPr="00C4652B" w:rsidRDefault="007E2CF1" w:rsidP="00C4652B">
      <w:pPr>
        <w:pStyle w:val="Paragraphedeliste"/>
        <w:numPr>
          <w:ilvl w:val="0"/>
          <w:numId w:val="11"/>
        </w:num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C4652B">
        <w:rPr>
          <w:rFonts w:ascii="Simplified Arabic" w:hAnsi="Simplified Arabic" w:cs="Simplified Arabic"/>
          <w:b/>
          <w:bCs/>
          <w:sz w:val="32"/>
          <w:szCs w:val="32"/>
          <w:rtl/>
        </w:rPr>
        <w:t>المبحث الثالث:</w:t>
      </w:r>
      <w:r w:rsidRPr="00C4652B">
        <w:rPr>
          <w:rFonts w:ascii="Simplified Arabic" w:hAnsi="Simplified Arabic" w:cs="Simplified Arabic"/>
          <w:sz w:val="32"/>
          <w:szCs w:val="32"/>
          <w:rtl/>
        </w:rPr>
        <w:t xml:space="preserve"> الاتجاهات النقدية في الجزائر</w:t>
      </w:r>
      <w:r w:rsidR="00D4311A" w:rsidRPr="00C4652B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7E2CF1" w:rsidRPr="00C4652B" w:rsidRDefault="00C4652B" w:rsidP="00C4652B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</w:rPr>
        <w:lastRenderedPageBreak/>
        <w:tab/>
      </w:r>
      <w:r w:rsidR="00D4311A" w:rsidRPr="00C4652B">
        <w:rPr>
          <w:rFonts w:ascii="Simplified Arabic" w:hAnsi="Simplified Arabic" w:cs="Simplified Arabic"/>
          <w:sz w:val="32"/>
          <w:szCs w:val="32"/>
          <w:rtl/>
        </w:rPr>
        <w:t xml:space="preserve">وخلصنا في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الأخير</w:t>
      </w:r>
      <w:r w:rsidR="00D4311A" w:rsidRPr="00C4652B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إلى</w:t>
      </w:r>
      <w:r w:rsidR="00D4311A" w:rsidRPr="00C4652B">
        <w:rPr>
          <w:rFonts w:ascii="Simplified Arabic" w:hAnsi="Simplified Arabic" w:cs="Simplified Arabic"/>
          <w:sz w:val="32"/>
          <w:szCs w:val="32"/>
          <w:rtl/>
        </w:rPr>
        <w:t xml:space="preserve"> خاتمة سجلنا فيها نتائج البحث التي توصلنا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إليها</w:t>
      </w:r>
      <w:r w:rsidR="00D4311A" w:rsidRPr="00C4652B">
        <w:rPr>
          <w:rFonts w:ascii="Simplified Arabic" w:hAnsi="Simplified Arabic" w:cs="Simplified Arabic"/>
          <w:sz w:val="32"/>
          <w:szCs w:val="32"/>
          <w:rtl/>
        </w:rPr>
        <w:t xml:space="preserve"> ثم قائمة المصادر و المراجع، ثم فهرس </w:t>
      </w:r>
      <w:r w:rsidR="006B4840" w:rsidRPr="00C4652B">
        <w:rPr>
          <w:rFonts w:ascii="Simplified Arabic" w:hAnsi="Simplified Arabic" w:cs="Simplified Arabic"/>
          <w:sz w:val="32"/>
          <w:szCs w:val="32"/>
          <w:rtl/>
        </w:rPr>
        <w:t>الموضوعات.</w:t>
      </w:r>
    </w:p>
    <w:p w:rsidR="005F728A" w:rsidRPr="00C4652B" w:rsidRDefault="00C4652B" w:rsidP="00C4652B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</w:rPr>
        <w:tab/>
      </w:r>
      <w:r w:rsidR="006A6396">
        <w:rPr>
          <w:rFonts w:ascii="Simplified Arabic" w:hAnsi="Simplified Arabic" w:cs="Simplified Arabic"/>
          <w:sz w:val="32"/>
          <w:szCs w:val="32"/>
          <w:rtl/>
        </w:rPr>
        <w:t>وقد اقتضت مني رحلت</w:t>
      </w:r>
      <w:r w:rsidR="006A6396">
        <w:rPr>
          <w:rFonts w:ascii="Simplified Arabic" w:hAnsi="Simplified Arabic" w:cs="Simplified Arabic" w:hint="cs"/>
          <w:sz w:val="32"/>
          <w:szCs w:val="32"/>
          <w:rtl/>
        </w:rPr>
        <w:t>ي</w:t>
      </w:r>
      <w:r w:rsidR="005F728A" w:rsidRPr="00C4652B">
        <w:rPr>
          <w:rFonts w:ascii="Simplified Arabic" w:hAnsi="Simplified Arabic" w:cs="Simplified Arabic"/>
          <w:sz w:val="32"/>
          <w:szCs w:val="32"/>
          <w:rtl/>
        </w:rPr>
        <w:t xml:space="preserve"> البحثية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أن</w:t>
      </w:r>
      <w:r w:rsidR="00DE0EEE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DE0EEE">
        <w:rPr>
          <w:rFonts w:ascii="Simplified Arabic" w:hAnsi="Simplified Arabic" w:cs="Simplified Arabic" w:hint="cs"/>
          <w:sz w:val="32"/>
          <w:szCs w:val="32"/>
          <w:rtl/>
        </w:rPr>
        <w:t>أ</w:t>
      </w:r>
      <w:r w:rsidR="001A4AA9">
        <w:rPr>
          <w:rFonts w:ascii="Simplified Arabic" w:hAnsi="Simplified Arabic" w:cs="Simplified Arabic"/>
          <w:sz w:val="32"/>
          <w:szCs w:val="32"/>
          <w:rtl/>
        </w:rPr>
        <w:t xml:space="preserve">مضي في فضاء القراءة </w:t>
      </w:r>
      <w:r w:rsidR="001A4AA9">
        <w:rPr>
          <w:rFonts w:ascii="Simplified Arabic" w:hAnsi="Simplified Arabic" w:cs="Simplified Arabic" w:hint="cs"/>
          <w:sz w:val="32"/>
          <w:szCs w:val="32"/>
          <w:rtl/>
        </w:rPr>
        <w:t>و</w:t>
      </w:r>
      <w:r w:rsidR="005F728A" w:rsidRPr="00C4652B">
        <w:rPr>
          <w:rFonts w:ascii="Simplified Arabic" w:hAnsi="Simplified Arabic" w:cs="Simplified Arabic"/>
          <w:sz w:val="32"/>
          <w:szCs w:val="32"/>
          <w:rtl/>
        </w:rPr>
        <w:t xml:space="preserve"> المعرفة و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أن</w:t>
      </w:r>
      <w:r w:rsidR="001A4AA9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1A4AA9">
        <w:rPr>
          <w:rFonts w:ascii="Simplified Arabic" w:hAnsi="Simplified Arabic" w:cs="Simplified Arabic" w:hint="cs"/>
          <w:sz w:val="32"/>
          <w:szCs w:val="32"/>
          <w:rtl/>
        </w:rPr>
        <w:t>أ</w:t>
      </w:r>
      <w:r w:rsidR="001A4AA9">
        <w:rPr>
          <w:rFonts w:ascii="Simplified Arabic" w:hAnsi="Simplified Arabic" w:cs="Simplified Arabic"/>
          <w:sz w:val="32"/>
          <w:szCs w:val="32"/>
          <w:rtl/>
        </w:rPr>
        <w:t xml:space="preserve">فتح الكتب و </w:t>
      </w:r>
      <w:r w:rsidR="001A4AA9">
        <w:rPr>
          <w:rFonts w:ascii="Simplified Arabic" w:hAnsi="Simplified Arabic" w:cs="Simplified Arabic" w:hint="cs"/>
          <w:sz w:val="32"/>
          <w:szCs w:val="32"/>
          <w:rtl/>
        </w:rPr>
        <w:t>أ</w:t>
      </w:r>
      <w:r w:rsidR="005F728A" w:rsidRPr="00C4652B">
        <w:rPr>
          <w:rFonts w:ascii="Simplified Arabic" w:hAnsi="Simplified Arabic" w:cs="Simplified Arabic"/>
          <w:sz w:val="32"/>
          <w:szCs w:val="32"/>
          <w:rtl/>
        </w:rPr>
        <w:t xml:space="preserve">طلع على المراجع التي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أرى</w:t>
      </w:r>
      <w:r w:rsidR="005F728A" w:rsidRPr="00C4652B">
        <w:rPr>
          <w:rFonts w:ascii="Simplified Arabic" w:hAnsi="Simplified Arabic" w:cs="Simplified Arabic"/>
          <w:sz w:val="32"/>
          <w:szCs w:val="32"/>
          <w:rtl/>
        </w:rPr>
        <w:t xml:space="preserve"> فيها عونا على الفهم، و كان من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أهم</w:t>
      </w:r>
      <w:r w:rsidR="005F728A" w:rsidRPr="00C4652B">
        <w:rPr>
          <w:rFonts w:ascii="Simplified Arabic" w:hAnsi="Simplified Arabic" w:cs="Simplified Arabic"/>
          <w:sz w:val="32"/>
          <w:szCs w:val="32"/>
          <w:rtl/>
        </w:rPr>
        <w:t xml:space="preserve"> المراجع التي اعتمدتها هي: النقد الجزائري الحديث، لعمار بن زايد، و كتاب تطور النثر الجزائري، لعبد الله </w:t>
      </w:r>
      <w:proofErr w:type="spellStart"/>
      <w:r w:rsidR="005F728A" w:rsidRPr="00C4652B">
        <w:rPr>
          <w:rFonts w:ascii="Simplified Arabic" w:hAnsi="Simplified Arabic" w:cs="Simplified Arabic"/>
          <w:sz w:val="32"/>
          <w:szCs w:val="32"/>
          <w:rtl/>
        </w:rPr>
        <w:t>الركيبي</w:t>
      </w:r>
      <w:proofErr w:type="spellEnd"/>
      <w:r w:rsidR="005F728A" w:rsidRPr="00C4652B">
        <w:rPr>
          <w:rFonts w:ascii="Simplified Arabic" w:hAnsi="Simplified Arabic" w:cs="Simplified Arabic"/>
          <w:sz w:val="32"/>
          <w:szCs w:val="32"/>
          <w:rtl/>
        </w:rPr>
        <w:t>.</w:t>
      </w:r>
    </w:p>
    <w:p w:rsidR="005F728A" w:rsidRPr="00C4652B" w:rsidRDefault="00C4652B" w:rsidP="00C4652B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</w:rPr>
        <w:tab/>
      </w:r>
      <w:r w:rsidR="005F728A" w:rsidRPr="00C4652B">
        <w:rPr>
          <w:rFonts w:ascii="Simplified Arabic" w:hAnsi="Simplified Arabic" w:cs="Simplified Arabic"/>
          <w:sz w:val="32"/>
          <w:szCs w:val="32"/>
          <w:rtl/>
        </w:rPr>
        <w:t xml:space="preserve">ولعل من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أهم</w:t>
      </w:r>
      <w:r w:rsidR="00932DE7">
        <w:rPr>
          <w:rFonts w:ascii="Simplified Arabic" w:hAnsi="Simplified Arabic" w:cs="Simplified Arabic"/>
          <w:sz w:val="32"/>
          <w:szCs w:val="32"/>
          <w:rtl/>
        </w:rPr>
        <w:t xml:space="preserve"> الصعوبات التي واجهت</w:t>
      </w:r>
      <w:r w:rsidR="00932DE7">
        <w:rPr>
          <w:rFonts w:ascii="Simplified Arabic" w:hAnsi="Simplified Arabic" w:cs="Simplified Arabic" w:hint="cs"/>
          <w:sz w:val="32"/>
          <w:szCs w:val="32"/>
          <w:rtl/>
        </w:rPr>
        <w:t>ني</w:t>
      </w:r>
      <w:r w:rsidR="00AD4BD2">
        <w:rPr>
          <w:rFonts w:ascii="Simplified Arabic" w:hAnsi="Simplified Arabic" w:cs="Simplified Arabic"/>
          <w:sz w:val="32"/>
          <w:szCs w:val="32"/>
          <w:rtl/>
        </w:rPr>
        <w:t xml:space="preserve"> في هذا البحث هي</w:t>
      </w:r>
      <w:r w:rsidR="005F728A" w:rsidRPr="00C4652B">
        <w:rPr>
          <w:rFonts w:ascii="Simplified Arabic" w:hAnsi="Simplified Arabic" w:cs="Simplified Arabic"/>
          <w:sz w:val="32"/>
          <w:szCs w:val="32"/>
          <w:rtl/>
        </w:rPr>
        <w:t xml:space="preserve"> غياب الوثائق و الشواهد التي تعين الدارسين على الفصل في بعض </w:t>
      </w:r>
      <w:r w:rsidR="00AD4BD2">
        <w:rPr>
          <w:rFonts w:ascii="Simplified Arabic" w:hAnsi="Simplified Arabic" w:cs="Simplified Arabic"/>
          <w:sz w:val="32"/>
          <w:szCs w:val="32"/>
          <w:rtl/>
        </w:rPr>
        <w:t xml:space="preserve">القضايا النقدية، و التي عمل </w:t>
      </w:r>
      <w:proofErr w:type="spellStart"/>
      <w:r w:rsidR="00AD4BD2">
        <w:rPr>
          <w:rFonts w:ascii="Simplified Arabic" w:hAnsi="Simplified Arabic" w:cs="Simplified Arabic"/>
          <w:sz w:val="32"/>
          <w:szCs w:val="32"/>
          <w:rtl/>
        </w:rPr>
        <w:t>ال</w:t>
      </w:r>
      <w:r w:rsidR="00AD4BD2">
        <w:rPr>
          <w:rFonts w:ascii="Simplified Arabic" w:hAnsi="Simplified Arabic" w:cs="Simplified Arabic" w:hint="cs"/>
          <w:sz w:val="32"/>
          <w:szCs w:val="32"/>
          <w:rtl/>
        </w:rPr>
        <w:t>إ</w:t>
      </w:r>
      <w:r w:rsidR="005F728A" w:rsidRPr="00C4652B">
        <w:rPr>
          <w:rFonts w:ascii="Simplified Arabic" w:hAnsi="Simplified Arabic" w:cs="Simplified Arabic"/>
          <w:sz w:val="32"/>
          <w:szCs w:val="32"/>
          <w:rtl/>
        </w:rPr>
        <w:t>ستعمار</w:t>
      </w:r>
      <w:proofErr w:type="spellEnd"/>
      <w:r w:rsidR="005F728A" w:rsidRPr="00C4652B">
        <w:rPr>
          <w:rFonts w:ascii="Simplified Arabic" w:hAnsi="Simplified Arabic" w:cs="Simplified Arabic"/>
          <w:sz w:val="32"/>
          <w:szCs w:val="32"/>
          <w:rtl/>
        </w:rPr>
        <w:t xml:space="preserve"> على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إتلافها</w:t>
      </w:r>
      <w:r w:rsidR="005F728A" w:rsidRPr="00C4652B">
        <w:rPr>
          <w:rFonts w:ascii="Simplified Arabic" w:hAnsi="Simplified Arabic" w:cs="Simplified Arabic"/>
          <w:sz w:val="32"/>
          <w:szCs w:val="32"/>
          <w:rtl/>
        </w:rPr>
        <w:t xml:space="preserve">، مما عطل كثيرا من جهود البحث في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الأدب</w:t>
      </w:r>
      <w:r w:rsidR="005F728A" w:rsidRPr="00C4652B">
        <w:rPr>
          <w:rFonts w:ascii="Simplified Arabic" w:hAnsi="Simplified Arabic" w:cs="Simplified Arabic"/>
          <w:sz w:val="32"/>
          <w:szCs w:val="32"/>
          <w:rtl/>
        </w:rPr>
        <w:t xml:space="preserve"> و النقد الجزائريين.</w:t>
      </w:r>
    </w:p>
    <w:p w:rsidR="005F728A" w:rsidRPr="00C4652B" w:rsidRDefault="00C4652B" w:rsidP="00C4652B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</w:rPr>
        <w:tab/>
      </w:r>
      <w:r w:rsidR="005F728A" w:rsidRPr="00C4652B">
        <w:rPr>
          <w:rFonts w:ascii="Simplified Arabic" w:hAnsi="Simplified Arabic" w:cs="Simplified Arabic"/>
          <w:sz w:val="32"/>
          <w:szCs w:val="32"/>
          <w:rtl/>
        </w:rPr>
        <w:t xml:space="preserve"> وفي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الأخير</w:t>
      </w:r>
      <w:r w:rsidR="005F728A" w:rsidRPr="00C4652B">
        <w:rPr>
          <w:rFonts w:ascii="Simplified Arabic" w:hAnsi="Simplified Arabic" w:cs="Simplified Arabic"/>
          <w:sz w:val="32"/>
          <w:szCs w:val="32"/>
          <w:rtl/>
        </w:rPr>
        <w:t xml:space="preserve"> أتقدم بأسمى آيات الشكر و أخلص عبارات الامتنان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إلى</w:t>
      </w:r>
      <w:r w:rsidR="005F728A" w:rsidRPr="00C4652B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أهل</w:t>
      </w:r>
      <w:r w:rsidR="005F728A" w:rsidRPr="00C4652B">
        <w:rPr>
          <w:rFonts w:ascii="Simplified Arabic" w:hAnsi="Simplified Arabic" w:cs="Simplified Arabic"/>
          <w:sz w:val="32"/>
          <w:szCs w:val="32"/>
          <w:rtl/>
        </w:rPr>
        <w:t xml:space="preserve"> الفضل الذين لولاهم لما كان لهذا البحث أن يرى النور و على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رأسهم</w:t>
      </w:r>
      <w:r w:rsidR="005F728A" w:rsidRPr="00C4652B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الأستاذ</w:t>
      </w:r>
      <w:r w:rsidR="005F728A" w:rsidRPr="00C4652B">
        <w:rPr>
          <w:rFonts w:ascii="Simplified Arabic" w:hAnsi="Simplified Arabic" w:cs="Simplified Arabic"/>
          <w:sz w:val="32"/>
          <w:szCs w:val="32"/>
          <w:rtl/>
        </w:rPr>
        <w:t xml:space="preserve"> المشرف الدكتور "</w:t>
      </w:r>
      <w:proofErr w:type="spellStart"/>
      <w:r w:rsidR="005F728A" w:rsidRPr="00C4652B">
        <w:rPr>
          <w:rFonts w:ascii="Simplified Arabic" w:hAnsi="Simplified Arabic" w:cs="Simplified Arabic"/>
          <w:sz w:val="32"/>
          <w:szCs w:val="32"/>
          <w:rtl/>
        </w:rPr>
        <w:t>عبو</w:t>
      </w:r>
      <w:proofErr w:type="spellEnd"/>
      <w:r w:rsidR="005F728A" w:rsidRPr="00C4652B">
        <w:rPr>
          <w:rFonts w:ascii="Simplified Arabic" w:hAnsi="Simplified Arabic" w:cs="Simplified Arabic"/>
          <w:sz w:val="32"/>
          <w:szCs w:val="32"/>
          <w:rtl/>
        </w:rPr>
        <w:t xml:space="preserve"> عبد القادر" الذي لمست فيه مشرفا جادا </w:t>
      </w:r>
      <w:r w:rsidR="00E12B83" w:rsidRPr="00C4652B">
        <w:rPr>
          <w:rFonts w:ascii="Simplified Arabic" w:hAnsi="Simplified Arabic" w:cs="Simplified Arabic"/>
          <w:sz w:val="32"/>
          <w:szCs w:val="32"/>
          <w:rtl/>
        </w:rPr>
        <w:t xml:space="preserve">و صارما، فلم يبخل </w:t>
      </w:r>
      <w:r w:rsidR="00DC7F1E" w:rsidRPr="00C4652B">
        <w:rPr>
          <w:rFonts w:ascii="Simplified Arabic" w:hAnsi="Simplified Arabic" w:cs="Simplified Arabic"/>
          <w:sz w:val="32"/>
          <w:szCs w:val="32"/>
          <w:rtl/>
        </w:rPr>
        <w:t>عليا بالنصيحة الصادقة.</w:t>
      </w:r>
    </w:p>
    <w:p w:rsidR="00DC7F1E" w:rsidRPr="00C4652B" w:rsidRDefault="00C4652B" w:rsidP="00C4652B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</w:rPr>
        <w:tab/>
      </w:r>
      <w:r w:rsidR="00DC7F1E" w:rsidRPr="00C4652B">
        <w:rPr>
          <w:rFonts w:ascii="Simplified Arabic" w:hAnsi="Simplified Arabic" w:cs="Simplified Arabic"/>
          <w:sz w:val="32"/>
          <w:szCs w:val="32"/>
          <w:rtl/>
        </w:rPr>
        <w:t xml:space="preserve">كما أتوجه بالامتنان و الشكر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إلى</w:t>
      </w:r>
      <w:r w:rsidR="00DC7F1E" w:rsidRPr="00C4652B">
        <w:rPr>
          <w:rFonts w:ascii="Simplified Arabic" w:hAnsi="Simplified Arabic" w:cs="Simplified Arabic"/>
          <w:sz w:val="32"/>
          <w:szCs w:val="32"/>
          <w:rtl/>
        </w:rPr>
        <w:t xml:space="preserve">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أعضاء</w:t>
      </w:r>
      <w:r w:rsidR="00DC7F1E" w:rsidRPr="00C4652B">
        <w:rPr>
          <w:rFonts w:ascii="Simplified Arabic" w:hAnsi="Simplified Arabic" w:cs="Simplified Arabic"/>
          <w:sz w:val="32"/>
          <w:szCs w:val="32"/>
          <w:rtl/>
        </w:rPr>
        <w:t xml:space="preserve"> اللجنة الموقرة الذين </w:t>
      </w:r>
      <w:r w:rsidR="001B5E45" w:rsidRPr="00C4652B">
        <w:rPr>
          <w:rFonts w:ascii="Simplified Arabic" w:hAnsi="Simplified Arabic" w:cs="Simplified Arabic"/>
          <w:sz w:val="32"/>
          <w:szCs w:val="32"/>
          <w:rtl/>
        </w:rPr>
        <w:t>احتضنوا هذا العمل بالنصيحة و المناقشة و التتبع فجزاهم الله عنا كل خير جزاء.</w:t>
      </w:r>
    </w:p>
    <w:p w:rsidR="001B5E45" w:rsidRPr="00C4652B" w:rsidRDefault="00C4652B" w:rsidP="00C4652B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>
        <w:rPr>
          <w:rFonts w:ascii="Simplified Arabic" w:hAnsi="Simplified Arabic" w:cs="Simplified Arabic"/>
          <w:sz w:val="32"/>
          <w:szCs w:val="32"/>
        </w:rPr>
        <w:lastRenderedPageBreak/>
        <w:tab/>
      </w:r>
      <w:r w:rsidR="001B5E45" w:rsidRPr="00C4652B">
        <w:rPr>
          <w:rFonts w:ascii="Simplified Arabic" w:hAnsi="Simplified Arabic" w:cs="Simplified Arabic"/>
          <w:sz w:val="32"/>
          <w:szCs w:val="32"/>
          <w:rtl/>
        </w:rPr>
        <w:t xml:space="preserve">ونتمنى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إن</w:t>
      </w:r>
      <w:r w:rsidR="001B5E45" w:rsidRPr="00C4652B">
        <w:rPr>
          <w:rFonts w:ascii="Simplified Arabic" w:hAnsi="Simplified Arabic" w:cs="Simplified Arabic"/>
          <w:sz w:val="32"/>
          <w:szCs w:val="32"/>
          <w:rtl/>
        </w:rPr>
        <w:t xml:space="preserve"> نكون وفقنا في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الإحاطة</w:t>
      </w:r>
      <w:r w:rsidR="001B5E45" w:rsidRPr="00C4652B">
        <w:rPr>
          <w:rFonts w:ascii="Simplified Arabic" w:hAnsi="Simplified Arabic" w:cs="Simplified Arabic"/>
          <w:sz w:val="32"/>
          <w:szCs w:val="32"/>
          <w:rtl/>
        </w:rPr>
        <w:t xml:space="preserve"> ببعض ما جاء به الصرح النقدي الجزائري، ونكون قد قدرناه حق قدره بما أسهم به في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إثراء</w:t>
      </w:r>
      <w:r w:rsidR="001B5E45" w:rsidRPr="00C4652B">
        <w:rPr>
          <w:rFonts w:ascii="Simplified Arabic" w:hAnsi="Simplified Arabic" w:cs="Simplified Arabic"/>
          <w:sz w:val="32"/>
          <w:szCs w:val="32"/>
          <w:rtl/>
        </w:rPr>
        <w:t xml:space="preserve"> النقد العربي، ونرجو من الله أن يلهمنا التوفيق و التقدم في بناء صرح العلم .</w:t>
      </w:r>
    </w:p>
    <w:p w:rsidR="001B5E45" w:rsidRPr="00C4652B" w:rsidRDefault="001B5E45" w:rsidP="00C4652B">
      <w:pPr>
        <w:bidi/>
        <w:spacing w:before="100" w:beforeAutospacing="1" w:after="100" w:afterAutospacing="1" w:line="360" w:lineRule="auto"/>
        <w:jc w:val="center"/>
        <w:rPr>
          <w:rFonts w:ascii="Simplified Arabic" w:hAnsi="Simplified Arabic" w:cs="Simplified Arabic"/>
          <w:sz w:val="32"/>
          <w:szCs w:val="32"/>
          <w:rtl/>
        </w:rPr>
      </w:pPr>
      <w:r w:rsidRPr="00C4652B">
        <w:rPr>
          <w:rFonts w:ascii="Simplified Arabic" w:hAnsi="Simplified Arabic" w:cs="Simplified Arabic"/>
          <w:sz w:val="32"/>
          <w:szCs w:val="32"/>
          <w:rtl/>
        </w:rPr>
        <w:t xml:space="preserve">والحمد لله الذي وفق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إلى</w:t>
      </w:r>
      <w:r w:rsidRPr="00C4652B">
        <w:rPr>
          <w:rFonts w:ascii="Simplified Arabic" w:hAnsi="Simplified Arabic" w:cs="Simplified Arabic"/>
          <w:sz w:val="32"/>
          <w:szCs w:val="32"/>
          <w:rtl/>
        </w:rPr>
        <w:t xml:space="preserve"> ما وصلنا </w:t>
      </w:r>
      <w:r w:rsidR="000F7D94" w:rsidRPr="00C4652B">
        <w:rPr>
          <w:rFonts w:ascii="Simplified Arabic" w:hAnsi="Simplified Arabic" w:cs="Simplified Arabic"/>
          <w:sz w:val="32"/>
          <w:szCs w:val="32"/>
          <w:rtl/>
        </w:rPr>
        <w:t>إليه</w:t>
      </w:r>
      <w:r w:rsidRPr="00C4652B">
        <w:rPr>
          <w:rFonts w:ascii="Simplified Arabic" w:hAnsi="Simplified Arabic" w:cs="Simplified Arabic"/>
          <w:sz w:val="32"/>
          <w:szCs w:val="32"/>
          <w:rtl/>
        </w:rPr>
        <w:t xml:space="preserve"> دون الزعم بالكمال، فالكمال لله وحده.</w:t>
      </w:r>
    </w:p>
    <w:p w:rsidR="007E2CF1" w:rsidRPr="00C4652B" w:rsidRDefault="007E2CF1" w:rsidP="00C4652B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  <w:rtl/>
        </w:rPr>
      </w:pPr>
      <w:r w:rsidRPr="00C4652B">
        <w:rPr>
          <w:rFonts w:ascii="Simplified Arabic" w:hAnsi="Simplified Arabic" w:cs="Simplified Arabic"/>
          <w:sz w:val="32"/>
          <w:szCs w:val="32"/>
          <w:rtl/>
        </w:rPr>
        <w:t xml:space="preserve"> </w:t>
      </w:r>
    </w:p>
    <w:p w:rsidR="007E2CF1" w:rsidRPr="00C4652B" w:rsidRDefault="007E2CF1" w:rsidP="00C4652B">
      <w:pPr>
        <w:pStyle w:val="Paragraphedeliste"/>
        <w:bidi/>
        <w:spacing w:before="100" w:beforeAutospacing="1" w:after="100" w:afterAutospacing="1" w:line="360" w:lineRule="auto"/>
        <w:ind w:left="450"/>
        <w:contextualSpacing w:val="0"/>
        <w:jc w:val="both"/>
        <w:rPr>
          <w:rFonts w:ascii="Simplified Arabic" w:hAnsi="Simplified Arabic" w:cs="Simplified Arabic"/>
          <w:sz w:val="32"/>
          <w:szCs w:val="32"/>
          <w:rtl/>
        </w:rPr>
      </w:pPr>
    </w:p>
    <w:p w:rsidR="007E2CF1" w:rsidRPr="00C4652B" w:rsidRDefault="007E2CF1" w:rsidP="00C4652B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sz w:val="32"/>
          <w:szCs w:val="32"/>
        </w:rPr>
      </w:pPr>
    </w:p>
    <w:p w:rsidR="00672406" w:rsidRPr="00C4652B" w:rsidRDefault="00672406" w:rsidP="00C4652B">
      <w:pPr>
        <w:bidi/>
        <w:spacing w:before="100" w:beforeAutospacing="1" w:after="100" w:afterAutospacing="1" w:line="360" w:lineRule="auto"/>
        <w:jc w:val="both"/>
        <w:rPr>
          <w:rFonts w:ascii="Simplified Arabic" w:hAnsi="Simplified Arabic" w:cs="Simplified Arabic"/>
          <w:rtl/>
          <w:lang w:bidi="ar-DZ"/>
        </w:rPr>
      </w:pPr>
    </w:p>
    <w:sectPr w:rsidR="00672406" w:rsidRPr="00C4652B" w:rsidSect="00C4652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fmt="arabicAbjad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8A5" w:rsidRDefault="003E18A5" w:rsidP="00222381">
      <w:pPr>
        <w:spacing w:after="0" w:line="240" w:lineRule="auto"/>
      </w:pPr>
      <w:r>
        <w:separator/>
      </w:r>
    </w:p>
  </w:endnote>
  <w:endnote w:type="continuationSeparator" w:id="0">
    <w:p w:rsidR="003E18A5" w:rsidRDefault="003E18A5" w:rsidP="00222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30981"/>
      <w:docPartObj>
        <w:docPartGallery w:val="Page Numbers (Bottom of Page)"/>
        <w:docPartUnique/>
      </w:docPartObj>
    </w:sdtPr>
    <w:sdtContent>
      <w:p w:rsidR="00222381" w:rsidRDefault="00BD38F2">
        <w:pPr>
          <w:pStyle w:val="Pieddepage"/>
        </w:pPr>
        <w:r w:rsidRPr="00BD38F2">
          <w:rPr>
            <w:rFonts w:asciiTheme="majorHAnsi" w:hAnsiTheme="majorHAnsi"/>
            <w:noProof/>
            <w:sz w:val="28"/>
            <w:szCs w:val="28"/>
            <w:lang w:eastAsia="zh-TW"/>
          </w:rPr>
          <w:pict>
            <v:shapetype id="_x0000_t92" coordsize="21600,21600" o:spt="92" adj="2700" path="m21600,10800l@7@14,21232,8005@9@16,20153,5400@11@18,18437,3163@12@17,16200,1447@10@15,13595,368@8@13,10800,0@14@13,8005,368@16@15,5400,1447@18@17,3163,3163@17@18,1447,5400@15@16,368,8005@13@14,,10800@13@8,368,13595@15@10,1447,16200@17@12,3163,18437@18@11,5400,20153@16@9,8005,21232@14@7,10800,21600@8@7,13595,21232@10@9,16200,20153@12@11,18437,18437@11@12,20153,16200@9@10,21232,13595@7@8xe">
              <v:stroke joinstyle="miter"/>
              <v:formulas>
                <v:f eqn="sum 10800 0 #0"/>
                <v:f eqn="prod @0 32488 32768"/>
                <v:f eqn="prod @0 4277 32768"/>
                <v:f eqn="prod @0 30274 32768"/>
                <v:f eqn="prod @0 12540 32768"/>
                <v:f eqn="prod @0 25997 32768"/>
                <v:f eqn="prod @0 19948 32768"/>
                <v:f eqn="sum @1 10800 0"/>
                <v:f eqn="sum @2 10800 0"/>
                <v:f eqn="sum @3 10800 0"/>
                <v:f eqn="sum @4 10800 0"/>
                <v:f eqn="sum @5 10800 0"/>
                <v:f eqn="sum @6 10800 0"/>
                <v:f eqn="sum 10800 0 @1"/>
                <v:f eqn="sum 10800 0 @2"/>
                <v:f eqn="sum 10800 0 @3"/>
                <v:f eqn="sum 10800 0 @4"/>
                <v:f eqn="sum 10800 0 @5"/>
                <v:f eqn="sum 10800 0 @6"/>
                <v:f eqn="prod @0 23170 32768"/>
                <v:f eqn="sum @19 10800 0"/>
                <v:f eqn="sum 10800 0 @19"/>
              </v:formulas>
              <v:path gradientshapeok="t" o:connecttype="rect" textboxrect="@21,@21,@20,@20"/>
              <v:handles>
                <v:h position="#0,center" xrange="0,10800"/>
              </v:handles>
            </v:shapetype>
            <v:shape id="_x0000_s1027" type="#_x0000_t92" style="position:absolute;margin-left:0;margin-top:0;width:48.8pt;height:33.35pt;rotation:360;z-index:251660288;mso-position-horizontal:center;mso-position-horizontal-relative:margin;mso-position-vertical:center;mso-position-vertical-relative:bottom-margin-area" fillcolor="white [3212]" strokecolor="#a5a5a5 [2092]">
              <v:textbox>
                <w:txbxContent>
                  <w:p w:rsidR="00C4652B" w:rsidRDefault="00BD38F2">
                    <w:pPr>
                      <w:jc w:val="center"/>
                    </w:pPr>
                    <w:fldSimple w:instr=" PAGE    \* MERGEFORMAT ">
                      <w:r w:rsidR="004404F6" w:rsidRPr="004404F6">
                        <w:rPr>
                          <w:rFonts w:hint="cs"/>
                          <w:noProof/>
                          <w:color w:val="7F7F7F" w:themeColor="background1" w:themeShade="7F"/>
                          <w:rtl/>
                        </w:rPr>
                        <w:t>‌د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8A5" w:rsidRDefault="003E18A5" w:rsidP="00222381">
      <w:pPr>
        <w:spacing w:after="0" w:line="240" w:lineRule="auto"/>
      </w:pPr>
      <w:r>
        <w:separator/>
      </w:r>
    </w:p>
  </w:footnote>
  <w:footnote w:type="continuationSeparator" w:id="0">
    <w:p w:rsidR="003E18A5" w:rsidRDefault="003E18A5" w:rsidP="00222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bCs/>
        <w:sz w:val="40"/>
        <w:szCs w:val="40"/>
      </w:rPr>
      <w:alias w:val="Titre"/>
      <w:id w:val="77738743"/>
      <w:placeholder>
        <w:docPart w:val="92B6B56D8BDA43D5B025780051607B19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22381" w:rsidRPr="00C4652B" w:rsidRDefault="007621B2" w:rsidP="00C4652B">
        <w:pPr>
          <w:pStyle w:val="En-tte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b/>
            <w:bCs/>
            <w:sz w:val="40"/>
            <w:szCs w:val="40"/>
          </w:rPr>
        </w:pPr>
        <w:r w:rsidRPr="00C4652B">
          <w:rPr>
            <w:rFonts w:asciiTheme="majorHAnsi" w:eastAsiaTheme="majorEastAsia" w:hAnsiTheme="majorHAnsi" w:cstheme="majorBidi" w:hint="cs"/>
            <w:b/>
            <w:bCs/>
            <w:sz w:val="40"/>
            <w:szCs w:val="40"/>
            <w:rtl/>
          </w:rPr>
          <w:t>مقـــدمــــة</w:t>
        </w:r>
      </w:p>
    </w:sdtContent>
  </w:sdt>
  <w:p w:rsidR="00222381" w:rsidRDefault="00222381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00110"/>
    <w:multiLevelType w:val="hybridMultilevel"/>
    <w:tmpl w:val="3C5C1E34"/>
    <w:lvl w:ilvl="0" w:tplc="0AC0B3D4">
      <w:numFmt w:val="bullet"/>
      <w:lvlText w:val="-"/>
      <w:lvlJc w:val="left"/>
      <w:pPr>
        <w:ind w:left="208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">
    <w:nsid w:val="12E35264"/>
    <w:multiLevelType w:val="hybridMultilevel"/>
    <w:tmpl w:val="D48CA9DE"/>
    <w:lvl w:ilvl="0" w:tplc="BBCC245A">
      <w:numFmt w:val="bullet"/>
      <w:lvlText w:val="-"/>
      <w:lvlJc w:val="left"/>
      <w:pPr>
        <w:ind w:left="450" w:hanging="360"/>
      </w:pPr>
      <w:rPr>
        <w:rFonts w:ascii="Arial" w:eastAsiaTheme="minorHAnsi" w:hAnsi="Arial" w:cs="Arial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">
    <w:nsid w:val="16B43CD9"/>
    <w:multiLevelType w:val="hybridMultilevel"/>
    <w:tmpl w:val="127ED2B4"/>
    <w:lvl w:ilvl="0" w:tplc="040C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">
    <w:nsid w:val="305740F2"/>
    <w:multiLevelType w:val="hybridMultilevel"/>
    <w:tmpl w:val="35BCEF80"/>
    <w:lvl w:ilvl="0" w:tplc="DAC2E07A">
      <w:numFmt w:val="bullet"/>
      <w:lvlText w:val="-"/>
      <w:lvlJc w:val="left"/>
      <w:pPr>
        <w:ind w:left="54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>
    <w:nsid w:val="33D64EC5"/>
    <w:multiLevelType w:val="hybridMultilevel"/>
    <w:tmpl w:val="BCDCDFA8"/>
    <w:lvl w:ilvl="0" w:tplc="C8AAA886">
      <w:numFmt w:val="bullet"/>
      <w:lvlText w:val="-"/>
      <w:lvlJc w:val="left"/>
      <w:pPr>
        <w:ind w:left="208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5">
    <w:nsid w:val="4E554907"/>
    <w:multiLevelType w:val="hybridMultilevel"/>
    <w:tmpl w:val="EC4A5CA0"/>
    <w:lvl w:ilvl="0" w:tplc="C0B2DFF2">
      <w:numFmt w:val="bullet"/>
      <w:lvlText w:val="-"/>
      <w:lvlJc w:val="left"/>
      <w:pPr>
        <w:ind w:left="45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6">
    <w:nsid w:val="51BF51C5"/>
    <w:multiLevelType w:val="hybridMultilevel"/>
    <w:tmpl w:val="E266F8F2"/>
    <w:lvl w:ilvl="0" w:tplc="06C2A052">
      <w:numFmt w:val="bullet"/>
      <w:lvlText w:val="-"/>
      <w:lvlJc w:val="left"/>
      <w:pPr>
        <w:ind w:left="585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7">
    <w:nsid w:val="618D1FC8"/>
    <w:multiLevelType w:val="hybridMultilevel"/>
    <w:tmpl w:val="C1FC7978"/>
    <w:lvl w:ilvl="0" w:tplc="040C0009">
      <w:start w:val="1"/>
      <w:numFmt w:val="bullet"/>
      <w:lvlText w:val=""/>
      <w:lvlJc w:val="left"/>
      <w:pPr>
        <w:ind w:left="191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6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3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5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2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9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77" w:hanging="360"/>
      </w:pPr>
      <w:rPr>
        <w:rFonts w:ascii="Wingdings" w:hAnsi="Wingdings" w:hint="default"/>
      </w:rPr>
    </w:lvl>
  </w:abstractNum>
  <w:abstractNum w:abstractNumId="8">
    <w:nsid w:val="65967CB2"/>
    <w:multiLevelType w:val="hybridMultilevel"/>
    <w:tmpl w:val="D812D61C"/>
    <w:lvl w:ilvl="0" w:tplc="1C44D214">
      <w:numFmt w:val="bullet"/>
      <w:lvlText w:val="-"/>
      <w:lvlJc w:val="left"/>
      <w:pPr>
        <w:ind w:left="45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9">
    <w:nsid w:val="6CA07ED9"/>
    <w:multiLevelType w:val="hybridMultilevel"/>
    <w:tmpl w:val="5DBA3ACE"/>
    <w:lvl w:ilvl="0" w:tplc="A4AE2302">
      <w:numFmt w:val="bullet"/>
      <w:lvlText w:val="-"/>
      <w:lvlJc w:val="left"/>
      <w:pPr>
        <w:ind w:left="2085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10">
    <w:nsid w:val="7F925E83"/>
    <w:multiLevelType w:val="hybridMultilevel"/>
    <w:tmpl w:val="398C1240"/>
    <w:lvl w:ilvl="0" w:tplc="040C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3"/>
  </w:num>
  <w:num w:numId="8">
    <w:abstractNumId w:val="0"/>
  </w:num>
  <w:num w:numId="9">
    <w:abstractNumId w:val="7"/>
  </w:num>
  <w:num w:numId="10">
    <w:abstractNumId w:val="10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22381"/>
    <w:rsid w:val="00001B7D"/>
    <w:rsid w:val="000973B2"/>
    <w:rsid w:val="000F7D94"/>
    <w:rsid w:val="001A4AA9"/>
    <w:rsid w:val="001B5E45"/>
    <w:rsid w:val="001D02E2"/>
    <w:rsid w:val="001F573D"/>
    <w:rsid w:val="00222381"/>
    <w:rsid w:val="003E18A5"/>
    <w:rsid w:val="004404F6"/>
    <w:rsid w:val="0046306D"/>
    <w:rsid w:val="0047602E"/>
    <w:rsid w:val="004C4413"/>
    <w:rsid w:val="005F728A"/>
    <w:rsid w:val="00672406"/>
    <w:rsid w:val="0069093A"/>
    <w:rsid w:val="006A6396"/>
    <w:rsid w:val="006B4840"/>
    <w:rsid w:val="00721076"/>
    <w:rsid w:val="00723884"/>
    <w:rsid w:val="007621B2"/>
    <w:rsid w:val="007C462D"/>
    <w:rsid w:val="007C61F1"/>
    <w:rsid w:val="007E2CF1"/>
    <w:rsid w:val="00822768"/>
    <w:rsid w:val="0083271E"/>
    <w:rsid w:val="008F6397"/>
    <w:rsid w:val="008F66AE"/>
    <w:rsid w:val="00932DE7"/>
    <w:rsid w:val="0098308A"/>
    <w:rsid w:val="009A2F6F"/>
    <w:rsid w:val="00A730A0"/>
    <w:rsid w:val="00AD4BD2"/>
    <w:rsid w:val="00B17544"/>
    <w:rsid w:val="00B85DAA"/>
    <w:rsid w:val="00BD38F2"/>
    <w:rsid w:val="00C4652B"/>
    <w:rsid w:val="00CF01BD"/>
    <w:rsid w:val="00D14D41"/>
    <w:rsid w:val="00D37B18"/>
    <w:rsid w:val="00D4311A"/>
    <w:rsid w:val="00D96327"/>
    <w:rsid w:val="00DC7F1E"/>
    <w:rsid w:val="00DD3B9A"/>
    <w:rsid w:val="00DE0EEE"/>
    <w:rsid w:val="00E12B83"/>
    <w:rsid w:val="00E519D6"/>
    <w:rsid w:val="00F83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24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22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22381"/>
  </w:style>
  <w:style w:type="paragraph" w:styleId="Pieddepage">
    <w:name w:val="footer"/>
    <w:basedOn w:val="Normal"/>
    <w:link w:val="PieddepageCar"/>
    <w:uiPriority w:val="99"/>
    <w:semiHidden/>
    <w:unhideWhenUsed/>
    <w:rsid w:val="00222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222381"/>
  </w:style>
  <w:style w:type="paragraph" w:styleId="Textedebulles">
    <w:name w:val="Balloon Text"/>
    <w:basedOn w:val="Normal"/>
    <w:link w:val="TextedebullesCar"/>
    <w:uiPriority w:val="99"/>
    <w:semiHidden/>
    <w:unhideWhenUsed/>
    <w:rsid w:val="00222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2381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7602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2B6B56D8BDA43D5B025780051607B1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5253B6E-615E-4AF0-9327-5B23F629EFD5}"/>
      </w:docPartPr>
      <w:docPartBody>
        <w:p w:rsidR="00CA16C2" w:rsidRDefault="00DB361C" w:rsidP="00DB361C">
          <w:pPr>
            <w:pStyle w:val="92B6B56D8BDA43D5B025780051607B19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DB361C"/>
    <w:rsid w:val="003930DC"/>
    <w:rsid w:val="004B0DAE"/>
    <w:rsid w:val="00913DC4"/>
    <w:rsid w:val="00B76B74"/>
    <w:rsid w:val="00B9019A"/>
    <w:rsid w:val="00CA16C2"/>
    <w:rsid w:val="00CC3D90"/>
    <w:rsid w:val="00DB3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16C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92B6B56D8BDA43D5B025780051607B19">
    <w:name w:val="92B6B56D8BDA43D5B025780051607B19"/>
    <w:rsid w:val="00DB361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452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مقـــدمــــة</vt:lpstr>
    </vt:vector>
  </TitlesOfParts>
  <Company>Microsoft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مقـــدمــــة</dc:title>
  <dc:creator>TOSHIBA</dc:creator>
  <cp:lastModifiedBy>TAKI</cp:lastModifiedBy>
  <cp:revision>46</cp:revision>
  <dcterms:created xsi:type="dcterms:W3CDTF">2017-05-14T10:26:00Z</dcterms:created>
  <dcterms:modified xsi:type="dcterms:W3CDTF">2017-05-21T09:54:00Z</dcterms:modified>
</cp:coreProperties>
</file>