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6CC" w:rsidRPr="005A2FEE" w:rsidRDefault="001B46CC" w:rsidP="00103CD6">
      <w:pPr>
        <w:bidi/>
        <w:rPr>
          <w:rFonts w:ascii="Simplified Arabic" w:hAnsi="Simplified Arabic" w:cs="Simplified Arabic"/>
          <w:b/>
          <w:bCs/>
          <w:sz w:val="16"/>
          <w:szCs w:val="16"/>
          <w:lang w:bidi="ar-DZ"/>
        </w:rPr>
      </w:pPr>
    </w:p>
    <w:p w:rsidR="005A2FEE" w:rsidRPr="001B46CC" w:rsidRDefault="005D5682" w:rsidP="005A2FEE">
      <w:pPr>
        <w:pStyle w:val="Paragraphedeliste"/>
        <w:numPr>
          <w:ilvl w:val="0"/>
          <w:numId w:val="14"/>
        </w:numPr>
        <w:bidi/>
        <w:jc w:val="both"/>
        <w:rPr>
          <w:rFonts w:ascii="Simplified Arabic" w:hAnsi="Simplified Arabic" w:cs="Simplified Arabic"/>
          <w:b/>
          <w:bCs/>
          <w:sz w:val="32"/>
          <w:szCs w:val="32"/>
          <w:rtl/>
          <w:lang w:bidi="ar-DZ"/>
        </w:rPr>
      </w:pPr>
      <w:r>
        <w:rPr>
          <w:rFonts w:ascii="Simplified Arabic" w:hAnsi="Simplified Arabic" w:cs="Simplified Arabic" w:hint="cs"/>
          <w:b/>
          <w:bCs/>
          <w:sz w:val="32"/>
          <w:szCs w:val="32"/>
          <w:rtl/>
          <w:lang w:bidi="ar-DZ"/>
        </w:rPr>
        <w:t>المبحث الأول:أ</w:t>
      </w:r>
      <w:r w:rsidR="005A2FEE" w:rsidRPr="001B46CC">
        <w:rPr>
          <w:rFonts w:ascii="Simplified Arabic" w:hAnsi="Simplified Arabic" w:cs="Simplified Arabic" w:hint="cs"/>
          <w:b/>
          <w:bCs/>
          <w:sz w:val="32"/>
          <w:szCs w:val="32"/>
          <w:rtl/>
          <w:lang w:bidi="ar-DZ"/>
        </w:rPr>
        <w:t xml:space="preserve">صول النحو و حدود الفصاحة </w:t>
      </w:r>
    </w:p>
    <w:p w:rsidR="005A2FEE" w:rsidRPr="001B46CC" w:rsidRDefault="005A2FEE" w:rsidP="005A2FEE">
      <w:pPr>
        <w:pStyle w:val="Paragraphedeliste"/>
        <w:numPr>
          <w:ilvl w:val="0"/>
          <w:numId w:val="15"/>
        </w:numPr>
        <w:bidi/>
        <w:jc w:val="both"/>
        <w:rPr>
          <w:rFonts w:ascii="Simplified Arabic" w:hAnsi="Simplified Arabic" w:cs="Simplified Arabic"/>
          <w:b/>
          <w:bCs/>
          <w:sz w:val="32"/>
          <w:szCs w:val="32"/>
          <w:rtl/>
          <w:lang w:bidi="ar-DZ"/>
        </w:rPr>
      </w:pPr>
      <w:r w:rsidRPr="001B46CC">
        <w:rPr>
          <w:rFonts w:ascii="Simplified Arabic" w:hAnsi="Simplified Arabic" w:cs="Simplified Arabic" w:hint="cs"/>
          <w:b/>
          <w:bCs/>
          <w:sz w:val="32"/>
          <w:szCs w:val="32"/>
          <w:rtl/>
          <w:lang w:bidi="ar-DZ"/>
        </w:rPr>
        <w:t>المطلب الأول: تعرف أصول النحو</w:t>
      </w:r>
    </w:p>
    <w:p w:rsidR="005A2FEE" w:rsidRPr="005A2FEE" w:rsidRDefault="005A2FEE" w:rsidP="005A2FEE">
      <w:pPr>
        <w:pStyle w:val="Sansinterligne"/>
        <w:numPr>
          <w:ilvl w:val="0"/>
          <w:numId w:val="21"/>
        </w:numPr>
        <w:bidi/>
        <w:jc w:val="both"/>
        <w:rPr>
          <w:sz w:val="28"/>
          <w:szCs w:val="28"/>
          <w:rtl/>
          <w:lang w:bidi="ar-DZ"/>
        </w:rPr>
      </w:pPr>
      <w:r w:rsidRPr="005A2FEE">
        <w:rPr>
          <w:rFonts w:hint="cs"/>
          <w:b/>
          <w:bCs/>
          <w:sz w:val="32"/>
          <w:szCs w:val="32"/>
          <w:rtl/>
          <w:lang w:bidi="ar-DZ"/>
        </w:rPr>
        <w:t>الأصل:</w:t>
      </w:r>
      <w:r w:rsidRPr="005A2FEE">
        <w:rPr>
          <w:b/>
          <w:bCs/>
          <w:sz w:val="28"/>
          <w:szCs w:val="28"/>
          <w:lang w:bidi="ar-DZ"/>
        </w:rPr>
        <w:t xml:space="preserve"> </w:t>
      </w:r>
      <w:r w:rsidRPr="005A2FEE">
        <w:rPr>
          <w:rFonts w:hint="cs"/>
          <w:sz w:val="28"/>
          <w:szCs w:val="28"/>
          <w:rtl/>
          <w:lang w:bidi="ar-DZ"/>
        </w:rPr>
        <w:t>أساس الشيء وجمعه أصول ورجل أصيل : ثابت الرأي عاقل و يقال: مجد أصيل ورأي أصيل</w:t>
      </w:r>
      <w:r w:rsidRPr="005A2FEE">
        <w:rPr>
          <w:rStyle w:val="Appelnotedebasdep"/>
          <w:rFonts w:ascii="Simplified Arabic" w:hAnsi="Simplified Arabic" w:cs="Simplified Arabic"/>
          <w:sz w:val="28"/>
          <w:szCs w:val="28"/>
          <w:rtl/>
          <w:lang w:bidi="ar-DZ"/>
        </w:rPr>
        <w:footnoteReference w:id="2"/>
      </w:r>
      <w:r w:rsidRPr="005A2FEE">
        <w:rPr>
          <w:rFonts w:hint="cs"/>
          <w:sz w:val="28"/>
          <w:szCs w:val="28"/>
          <w:rtl/>
          <w:lang w:bidi="ar-DZ"/>
        </w:rPr>
        <w:t xml:space="preserve">. </w:t>
      </w:r>
    </w:p>
    <w:p w:rsidR="005A2FEE" w:rsidRDefault="005A2FEE" w:rsidP="005A2FEE">
      <w:pPr>
        <w:pStyle w:val="Sansinterligne"/>
        <w:bidi/>
        <w:spacing w:line="360" w:lineRule="auto"/>
        <w:ind w:firstLine="360"/>
        <w:jc w:val="both"/>
        <w:rPr>
          <w:rFonts w:ascii="Simplified Arabic" w:hAnsi="Simplified Arabic" w:cs="Simplified Arabic"/>
          <w:sz w:val="28"/>
          <w:szCs w:val="28"/>
          <w:lang w:bidi="ar-DZ"/>
        </w:rPr>
      </w:pPr>
      <w:r w:rsidRPr="005A2FEE">
        <w:rPr>
          <w:rFonts w:ascii="Simplified Arabic" w:hAnsi="Simplified Arabic" w:cs="Simplified Arabic"/>
          <w:sz w:val="28"/>
          <w:szCs w:val="28"/>
          <w:rtl/>
          <w:lang w:bidi="ar-DZ"/>
        </w:rPr>
        <w:t>وعرفه ابن الأنبا ري (577ه) بأنه: " أصول النحو أدلة النحو التي تفرعت منها فروعه و</w:t>
      </w:r>
      <w:r>
        <w:rPr>
          <w:rFonts w:ascii="Simplified Arabic" w:hAnsi="Simplified Arabic" w:cs="Simplified Arabic"/>
          <w:sz w:val="28"/>
          <w:szCs w:val="28"/>
          <w:rtl/>
          <w:lang w:bidi="ar-DZ"/>
        </w:rPr>
        <w:t xml:space="preserve">فصوله </w:t>
      </w:r>
      <w:r w:rsidRPr="005A2FEE">
        <w:rPr>
          <w:rFonts w:ascii="Simplified Arabic" w:hAnsi="Simplified Arabic" w:cs="Simplified Arabic"/>
          <w:sz w:val="28"/>
          <w:szCs w:val="28"/>
          <w:rtl/>
          <w:lang w:bidi="ar-DZ"/>
        </w:rPr>
        <w:t xml:space="preserve"> كما أنه أصول الفقه أدلة الفقه التي تنوعت عنها جملته و تفصيله ، و فائدته التعويل في إثبات الحكم على الحجة والتعليل، والإرتفاع عن حضيض التقليد إلى </w:t>
      </w:r>
      <w:r w:rsidRPr="005A2FEE">
        <w:rPr>
          <w:rFonts w:ascii="Simplified Arabic" w:hAnsi="Simplified Arabic" w:cs="Simplified Arabic"/>
          <w:sz w:val="28"/>
          <w:szCs w:val="28"/>
          <w:u w:val="single"/>
          <w:rtl/>
          <w:lang w:bidi="ar-DZ"/>
        </w:rPr>
        <w:t>يفاع</w:t>
      </w:r>
      <w:r w:rsidRPr="005A2FEE">
        <w:rPr>
          <w:rFonts w:ascii="Simplified Arabic" w:hAnsi="Simplified Arabic" w:cs="Simplified Arabic"/>
          <w:sz w:val="28"/>
          <w:szCs w:val="28"/>
          <w:rtl/>
          <w:lang w:bidi="ar-DZ"/>
        </w:rPr>
        <w:t xml:space="preserve">  الإطلاع على الدليل، فإن المخلد الى التقليد لا يعرف وجه الخطأ من الصواب ، ولا ينفك في أكثر الأمر عن عوارض الشك والارتياب</w:t>
      </w:r>
      <w:r w:rsidRPr="005A2FEE">
        <w:rPr>
          <w:rStyle w:val="Appelnotedebasdep"/>
          <w:rFonts w:ascii="Simplified Arabic" w:hAnsi="Simplified Arabic" w:cs="Simplified Arabic"/>
          <w:sz w:val="28"/>
          <w:szCs w:val="28"/>
          <w:rtl/>
          <w:lang w:bidi="ar-DZ"/>
        </w:rPr>
        <w:footnoteReference w:id="3"/>
      </w:r>
      <w:r w:rsidRPr="005A2FEE">
        <w:rPr>
          <w:rFonts w:ascii="Simplified Arabic" w:hAnsi="Simplified Arabic" w:cs="Simplified Arabic"/>
          <w:sz w:val="28"/>
          <w:szCs w:val="28"/>
          <w:rtl/>
          <w:lang w:bidi="ar-DZ"/>
        </w:rPr>
        <w:t>.</w:t>
      </w:r>
    </w:p>
    <w:p w:rsidR="005A2FEE" w:rsidRPr="005A2FEE" w:rsidRDefault="005A2FEE" w:rsidP="00813F56">
      <w:pPr>
        <w:pStyle w:val="Sansinterligne"/>
        <w:bidi/>
        <w:spacing w:line="360" w:lineRule="auto"/>
        <w:ind w:firstLine="360"/>
        <w:jc w:val="both"/>
        <w:rPr>
          <w:rFonts w:ascii="Simplified Arabic" w:hAnsi="Simplified Arabic" w:cs="Simplified Arabic"/>
          <w:sz w:val="28"/>
          <w:szCs w:val="28"/>
          <w:rtl/>
        </w:rPr>
      </w:pPr>
      <w:r w:rsidRPr="005A2FEE">
        <w:rPr>
          <w:rFonts w:ascii="Simplified Arabic" w:hAnsi="Simplified Arabic" w:cs="Simplified Arabic"/>
          <w:sz w:val="28"/>
          <w:szCs w:val="28"/>
          <w:rtl/>
          <w:lang w:bidi="ar-DZ"/>
        </w:rPr>
        <w:t xml:space="preserve">فهو وضح أن أصول النحو علم نشأ متأخرا نسبيا، و متأثرا بما هو في بيئة الفقهاء و بالتالي نستنتج أن النحو العربي نحو عملي في نشأته إنطلق من نصوص العلمية ، وليس من الأحكام المجردة واتبع النهج نفسه السيوطي (911ه) في تعريفه لأصول النحو ، بقوله " أصول النحو علم يبحث فيه عن أدلة </w:t>
      </w:r>
      <w:r w:rsidRPr="005A2FEE">
        <w:rPr>
          <w:rFonts w:ascii="Simplified Arabic" w:hAnsi="Simplified Arabic" w:cs="Simplified Arabic"/>
          <w:sz w:val="28"/>
          <w:szCs w:val="28"/>
          <w:rtl/>
        </w:rPr>
        <w:t>النحو الإجمالية من حيث هي أدلته ، وكيفية الإستدلال بها ، وحال المستبدل</w:t>
      </w:r>
      <w:r w:rsidRPr="005A2FEE">
        <w:rPr>
          <w:rStyle w:val="Appelnotedebasdep"/>
          <w:rFonts w:ascii="Simplified Arabic" w:hAnsi="Simplified Arabic" w:cs="Simplified Arabic"/>
          <w:sz w:val="28"/>
          <w:szCs w:val="28"/>
          <w:rtl/>
        </w:rPr>
        <w:footnoteReference w:id="4"/>
      </w:r>
      <w:r w:rsidRPr="005A2FEE">
        <w:rPr>
          <w:rFonts w:ascii="Simplified Arabic" w:hAnsi="Simplified Arabic" w:cs="Simplified Arabic"/>
          <w:sz w:val="28"/>
          <w:szCs w:val="28"/>
          <w:vertAlign w:val="superscript"/>
          <w:rtl/>
        </w:rPr>
        <w:t>"</w:t>
      </w:r>
      <w:r w:rsidRPr="005A2FEE">
        <w:rPr>
          <w:rFonts w:ascii="Simplified Arabic" w:hAnsi="Simplified Arabic" w:cs="Simplified Arabic"/>
          <w:sz w:val="28"/>
          <w:szCs w:val="28"/>
          <w:rtl/>
        </w:rPr>
        <w:t>.</w:t>
      </w:r>
    </w:p>
    <w:p w:rsidR="005A2FEE" w:rsidRDefault="005A2FEE" w:rsidP="00813F56">
      <w:pPr>
        <w:pStyle w:val="Sansinterligne"/>
        <w:bidi/>
        <w:spacing w:line="360" w:lineRule="auto"/>
        <w:jc w:val="both"/>
        <w:rPr>
          <w:rFonts w:ascii="Simplified Arabic" w:hAnsi="Simplified Arabic" w:cs="Simplified Arabic"/>
          <w:sz w:val="28"/>
          <w:szCs w:val="28"/>
          <w:rtl/>
        </w:rPr>
      </w:pPr>
      <w:r w:rsidRPr="005A2FEE">
        <w:rPr>
          <w:rFonts w:ascii="Simplified Arabic" w:hAnsi="Simplified Arabic" w:cs="Simplified Arabic"/>
          <w:sz w:val="28"/>
          <w:szCs w:val="28"/>
          <w:rtl/>
        </w:rPr>
        <w:t>ومما لا شك فيه أن هذا القول صريح في أن أصول النحو علم استدلالي يبحث في كيفية استنباط الأحكام و الأدلة فهو منهج للكشف عن الأدلة و عند جمهور النحاة أن أدلة النحو ثلاثة : السماع و القياس والإجماع. وأسقط منها ابن الأنبا ري الإجماع .</w:t>
      </w:r>
    </w:p>
    <w:p w:rsidR="00813F56" w:rsidRDefault="00813F56" w:rsidP="00813F56">
      <w:pPr>
        <w:pStyle w:val="Sansinterligne"/>
        <w:bidi/>
        <w:spacing w:line="360" w:lineRule="auto"/>
        <w:jc w:val="both"/>
        <w:rPr>
          <w:rFonts w:ascii="Simplified Arabic" w:hAnsi="Simplified Arabic" w:cs="Simplified Arabic"/>
          <w:sz w:val="28"/>
          <w:szCs w:val="28"/>
          <w:rtl/>
        </w:rPr>
      </w:pPr>
    </w:p>
    <w:p w:rsidR="00813F56" w:rsidRDefault="00813F56" w:rsidP="00813F56">
      <w:pPr>
        <w:pStyle w:val="Sansinterligne"/>
        <w:bidi/>
        <w:spacing w:line="360" w:lineRule="auto"/>
        <w:jc w:val="both"/>
        <w:rPr>
          <w:rFonts w:ascii="Simplified Arabic" w:hAnsi="Simplified Arabic" w:cs="Simplified Arabic"/>
          <w:sz w:val="28"/>
          <w:szCs w:val="28"/>
          <w:rtl/>
        </w:rPr>
      </w:pPr>
    </w:p>
    <w:p w:rsidR="00813F56" w:rsidRPr="00CD438B" w:rsidRDefault="00813F56" w:rsidP="00813F56">
      <w:pPr>
        <w:pStyle w:val="Sansinterligne"/>
        <w:bidi/>
        <w:spacing w:line="360" w:lineRule="auto"/>
        <w:jc w:val="both"/>
        <w:rPr>
          <w:rFonts w:ascii="Simplified Arabic" w:hAnsi="Simplified Arabic" w:cs="Simplified Arabic"/>
          <w:rtl/>
        </w:rPr>
      </w:pPr>
    </w:p>
    <w:p w:rsidR="005A2FEE" w:rsidRPr="005A2FEE" w:rsidRDefault="005A2FEE" w:rsidP="00813F56">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rPr>
        <w:t xml:space="preserve"> و أضاف إليها الإستصحاب ، فقال : " أقسام أدلته ثلاثة : نقل وقياس واستصحاب الحال، ومراتبها كذلك، وكذلك استدلالاتها</w:t>
      </w:r>
      <w:r w:rsidRPr="005A2FEE">
        <w:rPr>
          <w:rStyle w:val="Appelnotedebasdep"/>
          <w:rFonts w:ascii="Simplified Arabic" w:hAnsi="Simplified Arabic" w:cs="Simplified Arabic"/>
          <w:sz w:val="28"/>
          <w:szCs w:val="28"/>
          <w:rtl/>
        </w:rPr>
        <w:footnoteReference w:id="5"/>
      </w:r>
      <w:r w:rsidRPr="005A2FEE">
        <w:rPr>
          <w:rFonts w:ascii="Simplified Arabic" w:hAnsi="Simplified Arabic" w:cs="Simplified Arabic"/>
          <w:sz w:val="28"/>
          <w:szCs w:val="28"/>
          <w:vertAlign w:val="superscript"/>
          <w:rtl/>
        </w:rPr>
        <w:t xml:space="preserve"> </w:t>
      </w:r>
      <w:r w:rsidRPr="005A2FEE">
        <w:rPr>
          <w:rFonts w:ascii="Simplified Arabic" w:hAnsi="Simplified Arabic" w:cs="Simplified Arabic"/>
          <w:sz w:val="28"/>
          <w:szCs w:val="28"/>
          <w:rtl/>
        </w:rPr>
        <w:t>" و بمعنى أخر ، فإن أصول النحو هي ط</w:t>
      </w:r>
      <w:r>
        <w:rPr>
          <w:rFonts w:ascii="Simplified Arabic" w:hAnsi="Simplified Arabic" w:cs="Simplified Arabic"/>
          <w:sz w:val="28"/>
          <w:szCs w:val="28"/>
          <w:rtl/>
        </w:rPr>
        <w:t>ريقة اللغوين في ضبط مدونة عملهم</w:t>
      </w:r>
      <w:r w:rsidRPr="005A2FEE">
        <w:rPr>
          <w:rFonts w:ascii="Simplified Arabic" w:hAnsi="Simplified Arabic" w:cs="Simplified Arabic"/>
          <w:sz w:val="28"/>
          <w:szCs w:val="28"/>
          <w:rtl/>
        </w:rPr>
        <w:t>.</w:t>
      </w:r>
    </w:p>
    <w:p w:rsidR="005A2FEE" w:rsidRPr="001B46CC" w:rsidRDefault="005A2FEE" w:rsidP="005A2FEE">
      <w:pPr>
        <w:pStyle w:val="Paragraphedeliste"/>
        <w:numPr>
          <w:ilvl w:val="0"/>
          <w:numId w:val="15"/>
        </w:numPr>
        <w:bidi/>
        <w:jc w:val="both"/>
        <w:rPr>
          <w:rFonts w:ascii="Simplified Arabic" w:hAnsi="Simplified Arabic" w:cs="Simplified Arabic"/>
          <w:b/>
          <w:bCs/>
          <w:sz w:val="32"/>
          <w:szCs w:val="32"/>
          <w:rtl/>
          <w:lang w:bidi="ar-DZ"/>
        </w:rPr>
      </w:pPr>
      <w:r w:rsidRPr="001B46CC">
        <w:rPr>
          <w:rFonts w:ascii="Simplified Arabic" w:hAnsi="Simplified Arabic" w:cs="Simplified Arabic" w:hint="cs"/>
          <w:b/>
          <w:bCs/>
          <w:sz w:val="32"/>
          <w:szCs w:val="32"/>
          <w:rtl/>
          <w:lang w:bidi="ar-DZ"/>
        </w:rPr>
        <w:t xml:space="preserve">المطلب الثاني: حدود الفصاحة </w:t>
      </w:r>
    </w:p>
    <w:p w:rsidR="005A2FEE" w:rsidRPr="005A2FEE" w:rsidRDefault="005A2FEE" w:rsidP="005A2FEE">
      <w:pPr>
        <w:pStyle w:val="Sansinterligne"/>
        <w:bidi/>
        <w:spacing w:line="360" w:lineRule="auto"/>
        <w:ind w:firstLine="360"/>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يتفق العلماء على أن القرآن الكريم في أعلى درجات الفصاحة،</w:t>
      </w:r>
      <w:r>
        <w:rPr>
          <w:rFonts w:ascii="Simplified Arabic" w:hAnsi="Simplified Arabic" w:cs="Simplified Arabic"/>
          <w:sz w:val="28"/>
          <w:szCs w:val="28"/>
          <w:rtl/>
          <w:lang w:bidi="ar-DZ"/>
        </w:rPr>
        <w:t xml:space="preserve"> فهم جعلوه المرجع الأول فيها  و</w:t>
      </w:r>
      <w:r w:rsidRPr="005A2FEE">
        <w:rPr>
          <w:rFonts w:ascii="Simplified Arabic" w:hAnsi="Simplified Arabic" w:cs="Simplified Arabic"/>
          <w:sz w:val="28"/>
          <w:szCs w:val="28"/>
          <w:rtl/>
          <w:lang w:bidi="ar-DZ"/>
        </w:rPr>
        <w:t xml:space="preserve">قاسوا كل كلام عليه ، فما وافقه قبلوه ، وما خالفه </w:t>
      </w:r>
      <w:r w:rsidRPr="005A2FEE">
        <w:rPr>
          <w:rFonts w:ascii="Simplified Arabic" w:hAnsi="Simplified Arabic" w:cs="Simplified Arabic"/>
          <w:sz w:val="28"/>
          <w:szCs w:val="28"/>
          <w:u w:val="single"/>
          <w:rtl/>
          <w:lang w:bidi="ar-DZ"/>
        </w:rPr>
        <w:t>ردوه</w:t>
      </w:r>
      <w:r w:rsidRPr="005A2FEE">
        <w:rPr>
          <w:rFonts w:ascii="Simplified Arabic" w:hAnsi="Simplified Arabic" w:cs="Simplified Arabic"/>
          <w:sz w:val="28"/>
          <w:szCs w:val="28"/>
          <w:rtl/>
          <w:lang w:bidi="ar-DZ"/>
        </w:rPr>
        <w:t xml:space="preserve"> ، وبالتالي اعتبروا لغة قريش أفصح اللغات ، لأن القرآن الكريم نزل بها ،ولأنها لغة النبي(ص) و الصحابة. ولما نظروا في بقية اللغات وضعوا لها شروطا في الزمان و المكان لتحقيق شروط الفصاحة ، فرأوا أن هناك مناطق أفصح من مناطق و أزمانا أولى من أزمان في الإحتجاج.</w:t>
      </w:r>
    </w:p>
    <w:p w:rsidR="005A2FEE" w:rsidRPr="005A2FEE" w:rsidRDefault="005A2FEE" w:rsidP="005A2FEE">
      <w:pPr>
        <w:pStyle w:val="Sansinterligne"/>
        <w:bidi/>
        <w:spacing w:line="360" w:lineRule="auto"/>
        <w:ind w:firstLine="360"/>
        <w:jc w:val="both"/>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إ</w:t>
      </w:r>
      <w:r w:rsidRPr="005A2FEE">
        <w:rPr>
          <w:rFonts w:ascii="Simplified Arabic" w:hAnsi="Simplified Arabic" w:cs="Simplified Arabic"/>
          <w:sz w:val="28"/>
          <w:szCs w:val="28"/>
          <w:rtl/>
          <w:lang w:bidi="ar-DZ"/>
        </w:rPr>
        <w:t>عت</w:t>
      </w:r>
      <w:r>
        <w:rPr>
          <w:rFonts w:ascii="Simplified Arabic" w:hAnsi="Simplified Arabic" w:cs="Simplified Arabic" w:hint="cs"/>
          <w:sz w:val="28"/>
          <w:szCs w:val="28"/>
          <w:rtl/>
          <w:lang w:bidi="ar-DZ"/>
        </w:rPr>
        <w:t>مد</w:t>
      </w:r>
      <w:r w:rsidRPr="005A2FEE">
        <w:rPr>
          <w:rFonts w:ascii="Simplified Arabic" w:hAnsi="Simplified Arabic" w:cs="Simplified Arabic"/>
          <w:sz w:val="28"/>
          <w:szCs w:val="28"/>
          <w:rtl/>
          <w:lang w:bidi="ar-DZ"/>
        </w:rPr>
        <w:t xml:space="preserve"> علماء العربية على مقياسين في ضبط المدونة اللغوية: مقياس للزمان ز آخر للمكان، فحددوا الفترة الزمنية التي يحتج بلغتها ثلاثة قرون منها : 150 سنة قبل الإسلام ، و 150 سنة بعده.</w:t>
      </w:r>
    </w:p>
    <w:p w:rsidR="005A2FEE" w:rsidRPr="005A2FEE" w:rsidRDefault="005A2FEE" w:rsidP="005A2FEE">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وكان رأي الأصمعي (216ه) في هذا الشأن: ختم الشعر بإبراهيم بن هرمة (176ه) وهو معاصر لسبويه (180 ه)، ووفاة سبويه هو الذي جعل الشاهد الشعري يقف عند هذا الشاعر.</w:t>
      </w:r>
    </w:p>
    <w:p w:rsidR="005A2FEE" w:rsidRDefault="005A2FEE" w:rsidP="005A2FEE">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إن ما يعد حجة في اللغة يتوقف على نصوص الأدب الجاهلي و المخضوم و الإسلامي والأموي ويخرج من دائرة الإستشهاد ماكان عباسيا و ما كان مولدا، وما جاء بعد هذه العصور، فلا احتجاج بشعر ابن الرومي (272 ه) والبحتري (284ه) ، و المتنبي (354ه) ، وأبي فارس الحمداني (357ه) و المعري (449 ه)....</w:t>
      </w:r>
    </w:p>
    <w:p w:rsidR="00813F56" w:rsidRDefault="00813F56" w:rsidP="00813F56">
      <w:pPr>
        <w:pStyle w:val="Sansinterligne"/>
        <w:bidi/>
        <w:spacing w:line="360" w:lineRule="auto"/>
        <w:jc w:val="both"/>
        <w:rPr>
          <w:rFonts w:ascii="Simplified Arabic" w:hAnsi="Simplified Arabic" w:cs="Simplified Arabic"/>
          <w:sz w:val="28"/>
          <w:szCs w:val="28"/>
          <w:rtl/>
          <w:lang w:bidi="ar-DZ"/>
        </w:rPr>
      </w:pPr>
    </w:p>
    <w:p w:rsidR="00813F56" w:rsidRPr="005A2FEE" w:rsidRDefault="00813F56" w:rsidP="00813F56">
      <w:pPr>
        <w:pStyle w:val="Sansinterligne"/>
        <w:bidi/>
        <w:spacing w:line="360" w:lineRule="auto"/>
        <w:jc w:val="both"/>
        <w:rPr>
          <w:rFonts w:ascii="Simplified Arabic" w:hAnsi="Simplified Arabic" w:cs="Simplified Arabic"/>
          <w:sz w:val="28"/>
          <w:szCs w:val="28"/>
          <w:rtl/>
          <w:lang w:bidi="ar-DZ"/>
        </w:rPr>
      </w:pPr>
    </w:p>
    <w:p w:rsidR="005A2FEE" w:rsidRPr="00813F56" w:rsidRDefault="005A2FEE" w:rsidP="004F7D80">
      <w:pPr>
        <w:bidi/>
        <w:ind w:firstLine="708"/>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و هذا الشرط  بقي نظريا ، فقد تم استشهاد النحاة بشعر الذباء ( ملكة التدمر،358 ه) وجذيمة الأبرش(356ه) وأعصر بن سعد</w:t>
      </w:r>
      <w:r>
        <w:rPr>
          <w:rStyle w:val="Appelnotedebasdep"/>
          <w:rFonts w:ascii="Simplified Arabic" w:hAnsi="Simplified Arabic" w:cs="Simplified Arabic"/>
          <w:sz w:val="32"/>
          <w:szCs w:val="32"/>
          <w:rtl/>
          <w:lang w:bidi="ar-DZ"/>
        </w:rPr>
        <w:footnoteReference w:id="6"/>
      </w:r>
      <w:r>
        <w:rPr>
          <w:rFonts w:ascii="Simplified Arabic" w:hAnsi="Simplified Arabic" w:cs="Simplified Arabic" w:hint="cs"/>
          <w:sz w:val="32"/>
          <w:szCs w:val="32"/>
          <w:rtl/>
          <w:lang w:bidi="ar-DZ"/>
        </w:rPr>
        <w:t xml:space="preserve"> ، وهم قد عاشوا في القرن الرابع قبل الهجرة فهو يعتبر شعر مشكوك في نسبته و احتجو أيضا بشعر عمارة بن عقيل (229ه) و أبي عبد الله الشجري و قد عاش بعد القرن الثاني الهجري.أما زمخشري فقد احتج بشعر أبي تمام </w:t>
      </w:r>
    </w:p>
    <w:p w:rsidR="005A2FEE" w:rsidRPr="005A2FEE" w:rsidRDefault="005A2FEE" w:rsidP="004D2A3D">
      <w:pPr>
        <w:pStyle w:val="Sansinterligne"/>
        <w:bidi/>
        <w:spacing w:line="360" w:lineRule="auto"/>
        <w:jc w:val="both"/>
        <w:rPr>
          <w:rFonts w:ascii="Simplified Arabic" w:hAnsi="Simplified Arabic" w:cs="Simplified Arabic"/>
          <w:sz w:val="28"/>
          <w:szCs w:val="28"/>
          <w:lang w:bidi="ar-DZ"/>
        </w:rPr>
      </w:pPr>
      <w:r w:rsidRPr="005A2FEE">
        <w:rPr>
          <w:rFonts w:ascii="Simplified Arabic" w:hAnsi="Simplified Arabic" w:cs="Simplified Arabic"/>
          <w:sz w:val="28"/>
          <w:szCs w:val="28"/>
          <w:rtl/>
          <w:lang w:bidi="ar-DZ"/>
        </w:rPr>
        <w:t xml:space="preserve">(231ه) و جعل ما يقوله بمنزله مايرويه، فهو حجة في الرواية، و لذلك يكون حجة في القول </w:t>
      </w:r>
      <w:r w:rsidRPr="005A2FEE">
        <w:rPr>
          <w:rStyle w:val="Appelnotedebasdep"/>
          <w:rFonts w:ascii="Simplified Arabic" w:hAnsi="Simplified Arabic" w:cs="Simplified Arabic"/>
          <w:sz w:val="28"/>
          <w:szCs w:val="28"/>
          <w:rtl/>
          <w:lang w:bidi="ar-DZ"/>
        </w:rPr>
        <w:footnoteReference w:id="7"/>
      </w:r>
      <w:r w:rsidR="004F7D80">
        <w:rPr>
          <w:rFonts w:ascii="Simplified Arabic" w:hAnsi="Simplified Arabic" w:cs="Simplified Arabic"/>
          <w:sz w:val="28"/>
          <w:szCs w:val="28"/>
          <w:lang w:bidi="ar-DZ"/>
        </w:rPr>
        <w:t>.</w:t>
      </w:r>
    </w:p>
    <w:p w:rsidR="005A2FEE" w:rsidRPr="005A2FEE" w:rsidRDefault="005A2FEE" w:rsidP="004D2A3D">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وقد رد أبو حيان (745ه) عليه بقوله :" وكيف يستشهد بكلام من هو مولد و قد صنف الناس فيما وقع له من الحق فس شعره</w:t>
      </w:r>
      <w:r w:rsidRPr="005A2FEE">
        <w:rPr>
          <w:rStyle w:val="Appelnotedebasdep"/>
          <w:rFonts w:ascii="Simplified Arabic" w:hAnsi="Simplified Arabic" w:cs="Simplified Arabic"/>
          <w:sz w:val="28"/>
          <w:szCs w:val="28"/>
          <w:rtl/>
          <w:lang w:bidi="ar-DZ"/>
        </w:rPr>
        <w:footnoteReference w:id="8"/>
      </w:r>
      <w:r w:rsidRPr="005A2FEE">
        <w:rPr>
          <w:rFonts w:ascii="Simplified Arabic" w:hAnsi="Simplified Arabic" w:cs="Simplified Arabic"/>
          <w:sz w:val="28"/>
          <w:szCs w:val="28"/>
          <w:rtl/>
          <w:lang w:bidi="ar-DZ"/>
        </w:rPr>
        <w:t>".</w:t>
      </w:r>
    </w:p>
    <w:p w:rsidR="005A2FEE" w:rsidRPr="005A2FEE" w:rsidRDefault="005A2FEE" w:rsidP="004D2A3D">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وبتالي لم يكن الإتفاق واضحا بين النحاة في ضبط الشاهد الشعري لا في حدوده الزمانية ولا في شروط روايته ، فقد كان عبد الله بن أبي اسحاق الخضومي (117ه) يطعن في بعض شعر العرب ، و كذلك تلميذه عيسى بن عمر (149ه) الذي كان يخطئ النابغة الذيباني (604ه) في قوله:</w:t>
      </w:r>
    </w:p>
    <w:p w:rsidR="005A2FEE" w:rsidRPr="005A2FEE" w:rsidRDefault="005A2FEE" w:rsidP="004D2A3D">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فبث كأني ساورتيني ضئيلةٌ                 من الرقش،في أتيابها السم ناقع.</w:t>
      </w:r>
    </w:p>
    <w:p w:rsidR="005A2FEE" w:rsidRPr="005A2FEE" w:rsidRDefault="005A2FEE" w:rsidP="004D2A3D">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وذهب إلى أن الصواب لو قال:  ناقعاً و كذلك ينسب الخطأ إلى الفرزدق التميمي (110ه)</w:t>
      </w:r>
      <w:r w:rsidRPr="005A2FEE">
        <w:rPr>
          <w:rStyle w:val="Appelnotedebasdep"/>
          <w:rFonts w:ascii="Simplified Arabic" w:hAnsi="Simplified Arabic" w:cs="Simplified Arabic"/>
          <w:sz w:val="28"/>
          <w:szCs w:val="28"/>
          <w:rtl/>
          <w:lang w:bidi="ar-DZ"/>
        </w:rPr>
        <w:footnoteReference w:id="9"/>
      </w:r>
      <w:r w:rsidRPr="005A2FEE">
        <w:rPr>
          <w:rFonts w:ascii="Simplified Arabic" w:hAnsi="Simplified Arabic" w:cs="Simplified Arabic"/>
          <w:sz w:val="28"/>
          <w:szCs w:val="28"/>
          <w:rtl/>
          <w:lang w:bidi="ar-DZ"/>
        </w:rPr>
        <w:t xml:space="preserve"> في قوله :</w:t>
      </w:r>
    </w:p>
    <w:p w:rsidR="005A2FEE" w:rsidRPr="005A2FEE" w:rsidRDefault="005A2FEE" w:rsidP="004D2A3D">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وعضّ زمان يا ابن مروان لم يدع           من المال إلا مسحتا أو مجلف.</w:t>
      </w:r>
    </w:p>
    <w:p w:rsidR="005A2FEE" w:rsidRDefault="005A2FEE" w:rsidP="004D2A3D">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والعطف على المنصوب يقتضي أن يكون المعطوف منصوبا ( أي مجلف).وكذلك كان يفعل المبرد (285ه) والفارسي (337ه) و ابن جني (392ه) من النحاة.</w:t>
      </w:r>
    </w:p>
    <w:p w:rsidR="00CD438B" w:rsidRPr="005A2FEE" w:rsidRDefault="00CD438B" w:rsidP="00CD438B">
      <w:pPr>
        <w:pStyle w:val="Sansinterligne"/>
        <w:bidi/>
        <w:spacing w:line="360" w:lineRule="auto"/>
        <w:jc w:val="both"/>
        <w:rPr>
          <w:rFonts w:ascii="Simplified Arabic" w:hAnsi="Simplified Arabic" w:cs="Simplified Arabic"/>
          <w:sz w:val="28"/>
          <w:szCs w:val="28"/>
          <w:rtl/>
          <w:lang w:bidi="ar-DZ"/>
        </w:rPr>
      </w:pPr>
    </w:p>
    <w:p w:rsidR="005A2FEE" w:rsidRPr="005A2FEE" w:rsidRDefault="005A2FEE" w:rsidP="005A2FEE">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 xml:space="preserve">وبعض الآخر من العلماء تشددوا في رفض الشعر المجهول القائل كالمازني (236ه) </w:t>
      </w:r>
    </w:p>
    <w:p w:rsidR="005A2FEE" w:rsidRPr="005A2FEE" w:rsidRDefault="005A2FEE" w:rsidP="005A2FEE">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و المبرد(285ه) والزجاج (316ه) وغيرهم.</w:t>
      </w:r>
    </w:p>
    <w:p w:rsidR="005A2FEE" w:rsidRPr="005A2FEE" w:rsidRDefault="005A2FEE" w:rsidP="005A2FEE">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في كتاب السيبويه وجد (50) خمسون بيتا مجهول القائل ،فإذا رفض كل مجهول قائله، فسيرفض خمسون قاعدة في كتابة سيبويه ، ولم يصرح بهذا أحد من اللغويين، ولم يتجرأ أحد على تخطئة إمام النحاة ما عدا المبرد في قول إمرئ القيس:</w:t>
      </w:r>
    </w:p>
    <w:p w:rsidR="005A2FEE" w:rsidRPr="005A2FEE" w:rsidRDefault="005A2FEE" w:rsidP="00CD438B">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فاليوم أشرب غير مستحقب               إثما من الله ولا واغل</w:t>
      </w:r>
    </w:p>
    <w:p w:rsidR="005A2FEE" w:rsidRPr="005A2FEE" w:rsidRDefault="005A2FEE" w:rsidP="005A2FEE">
      <w:pPr>
        <w:pStyle w:val="Sansinterligne"/>
        <w:bidi/>
        <w:spacing w:line="360" w:lineRule="auto"/>
        <w:ind w:firstLine="708"/>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لقد قرأ حمزة بكسر ياء المتكلم في لفظ (بمصرخي) من قوله تعالى { فَلَا تَلُمُونِي وَلُومُوا أَنفُسَكُم مَا أَنَا بِمَصْرِفكُم وَمَا أَنْتُم بِمَصرخي} سورة ابراهيم الآية 14/22 ،وهي قراءة سبعية ، و استشهد الفراء (207ه) لصواب كسر ياء المتكلم ببيت الشعر .</w:t>
      </w:r>
    </w:p>
    <w:p w:rsidR="005A2FEE" w:rsidRPr="005A2FEE" w:rsidRDefault="005A2FEE" w:rsidP="005A2FEE">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فقال لها : هل لك يا تافي                  قالت له : ما أنت بالمرضى</w:t>
      </w:r>
      <w:r w:rsidRPr="005A2FEE">
        <w:rPr>
          <w:rStyle w:val="Appelnotedebasdep"/>
          <w:rFonts w:ascii="Simplified Arabic" w:hAnsi="Simplified Arabic" w:cs="Simplified Arabic"/>
          <w:sz w:val="28"/>
          <w:szCs w:val="28"/>
          <w:rtl/>
          <w:lang w:bidi="ar-DZ"/>
        </w:rPr>
        <w:footnoteReference w:id="10"/>
      </w:r>
    </w:p>
    <w:p w:rsidR="005A2FEE" w:rsidRDefault="005A2FEE" w:rsidP="005A2FEE">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أبو عمرو بن علاء (154ه) أجازها الكثير من النحاة خطأها منهم  الأخشن</w:t>
      </w:r>
      <w:r w:rsidRPr="005A2FEE">
        <w:rPr>
          <w:rStyle w:val="Appelnotedebasdep"/>
          <w:rFonts w:ascii="Simplified Arabic" w:hAnsi="Simplified Arabic" w:cs="Simplified Arabic"/>
          <w:sz w:val="28"/>
          <w:szCs w:val="28"/>
          <w:rtl/>
          <w:lang w:bidi="ar-DZ"/>
        </w:rPr>
        <w:footnoteReference w:id="11"/>
      </w:r>
      <w:r w:rsidRPr="005A2FEE">
        <w:rPr>
          <w:rFonts w:ascii="Simplified Arabic" w:hAnsi="Simplified Arabic" w:cs="Simplified Arabic"/>
          <w:sz w:val="28"/>
          <w:szCs w:val="28"/>
          <w:rtl/>
          <w:lang w:bidi="ar-DZ"/>
        </w:rPr>
        <w:t>(205ه) و الزجاج (316ه) و النحاس</w:t>
      </w:r>
      <w:r w:rsidRPr="005A2FEE">
        <w:rPr>
          <w:rStyle w:val="Appelnotedebasdep"/>
          <w:rFonts w:ascii="Simplified Arabic" w:hAnsi="Simplified Arabic" w:cs="Simplified Arabic"/>
          <w:sz w:val="28"/>
          <w:szCs w:val="28"/>
          <w:rtl/>
          <w:lang w:bidi="ar-DZ"/>
        </w:rPr>
        <w:footnoteReference w:id="12"/>
      </w:r>
      <w:r w:rsidRPr="005A2FEE">
        <w:rPr>
          <w:rFonts w:ascii="Simplified Arabic" w:hAnsi="Simplified Arabic" w:cs="Simplified Arabic"/>
          <w:sz w:val="28"/>
          <w:szCs w:val="28"/>
          <w:rtl/>
          <w:lang w:bidi="ar-DZ"/>
        </w:rPr>
        <w:t xml:space="preserve"> (338ه) والزمخشري</w:t>
      </w:r>
      <w:r w:rsidRPr="005A2FEE">
        <w:rPr>
          <w:rStyle w:val="Appelnotedebasdep"/>
          <w:rFonts w:ascii="Simplified Arabic" w:hAnsi="Simplified Arabic" w:cs="Simplified Arabic"/>
          <w:sz w:val="28"/>
          <w:szCs w:val="28"/>
          <w:rtl/>
          <w:lang w:bidi="ar-DZ"/>
        </w:rPr>
        <w:footnoteReference w:id="13"/>
      </w:r>
      <w:r w:rsidRPr="005A2FEE">
        <w:rPr>
          <w:rFonts w:ascii="Simplified Arabic" w:hAnsi="Simplified Arabic" w:cs="Simplified Arabic"/>
          <w:sz w:val="28"/>
          <w:szCs w:val="28"/>
          <w:rtl/>
          <w:lang w:bidi="ar-DZ"/>
        </w:rPr>
        <w:t xml:space="preserve"> (538ه)   قال : " وهي لغة ضعيفة ، والبيت المجهول قائله ".</w:t>
      </w:r>
    </w:p>
    <w:p w:rsidR="00CD438B" w:rsidRDefault="00CD438B" w:rsidP="00CD438B">
      <w:pPr>
        <w:pStyle w:val="Sansinterligne"/>
        <w:bidi/>
        <w:spacing w:line="360" w:lineRule="auto"/>
        <w:jc w:val="both"/>
        <w:rPr>
          <w:rFonts w:ascii="Simplified Arabic" w:hAnsi="Simplified Arabic" w:cs="Simplified Arabic"/>
          <w:sz w:val="28"/>
          <w:szCs w:val="28"/>
          <w:rtl/>
          <w:lang w:bidi="ar-DZ"/>
        </w:rPr>
      </w:pPr>
    </w:p>
    <w:p w:rsidR="00CD438B" w:rsidRDefault="00CD438B" w:rsidP="00CD438B">
      <w:pPr>
        <w:pStyle w:val="Sansinterligne"/>
        <w:bidi/>
        <w:spacing w:line="360" w:lineRule="auto"/>
        <w:jc w:val="both"/>
        <w:rPr>
          <w:rFonts w:ascii="Simplified Arabic" w:hAnsi="Simplified Arabic" w:cs="Simplified Arabic"/>
          <w:sz w:val="28"/>
          <w:szCs w:val="28"/>
          <w:rtl/>
          <w:lang w:bidi="ar-DZ"/>
        </w:rPr>
      </w:pPr>
    </w:p>
    <w:p w:rsidR="00CD438B" w:rsidRDefault="00CD438B" w:rsidP="00CD438B">
      <w:pPr>
        <w:pStyle w:val="Sansinterligne"/>
        <w:bidi/>
        <w:spacing w:line="360" w:lineRule="auto"/>
        <w:jc w:val="both"/>
        <w:rPr>
          <w:rFonts w:ascii="Simplified Arabic" w:hAnsi="Simplified Arabic" w:cs="Simplified Arabic"/>
          <w:sz w:val="28"/>
          <w:szCs w:val="28"/>
          <w:rtl/>
          <w:lang w:bidi="ar-DZ"/>
        </w:rPr>
      </w:pPr>
    </w:p>
    <w:p w:rsidR="00CD438B" w:rsidRPr="005A2FEE" w:rsidRDefault="00CD438B" w:rsidP="00CD438B">
      <w:pPr>
        <w:pStyle w:val="Sansinterligne"/>
        <w:bidi/>
        <w:spacing w:line="360" w:lineRule="auto"/>
        <w:jc w:val="both"/>
        <w:rPr>
          <w:rFonts w:ascii="Simplified Arabic" w:hAnsi="Simplified Arabic" w:cs="Simplified Arabic"/>
          <w:sz w:val="28"/>
          <w:szCs w:val="28"/>
          <w:rtl/>
          <w:lang w:bidi="ar-DZ"/>
        </w:rPr>
      </w:pPr>
    </w:p>
    <w:p w:rsidR="005A2FEE" w:rsidRPr="005A2FEE" w:rsidRDefault="005A2FEE" w:rsidP="005A2FEE">
      <w:pPr>
        <w:pStyle w:val="Sansinterligne"/>
        <w:bidi/>
        <w:spacing w:line="360" w:lineRule="auto"/>
        <w:ind w:firstLine="708"/>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إن هذا البيت منسوب إلى الأغلب بن عمروا العجلي ،فهو ليس مجهول و المجهول عند القوم معلوم عند آخرين ، وقال أبو عمروا بن العلاء: هي من أتباع حركة الياء لما قبلها وقد روى بيت النابغة:</w:t>
      </w:r>
    </w:p>
    <w:p w:rsidR="00CD438B" w:rsidRPr="005A2FEE" w:rsidRDefault="005A2FEE" w:rsidP="00CD438B">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علي لعمرٍو نعمة بعد نعمة                 لوالدة ليست بذات عقارب</w:t>
      </w:r>
      <w:r w:rsidRPr="005A2FEE">
        <w:rPr>
          <w:rStyle w:val="Appelnotedebasdep"/>
          <w:rFonts w:ascii="Simplified Arabic" w:hAnsi="Simplified Arabic" w:cs="Simplified Arabic"/>
          <w:sz w:val="28"/>
          <w:szCs w:val="28"/>
          <w:rtl/>
          <w:lang w:bidi="ar-DZ"/>
        </w:rPr>
        <w:footnoteReference w:id="14"/>
      </w:r>
      <w:r w:rsidR="00CD438B">
        <w:rPr>
          <w:rFonts w:ascii="Simplified Arabic" w:hAnsi="Simplified Arabic" w:cs="Simplified Arabic" w:hint="cs"/>
          <w:sz w:val="28"/>
          <w:szCs w:val="28"/>
          <w:rtl/>
          <w:lang w:bidi="ar-DZ"/>
        </w:rPr>
        <w:t>.</w:t>
      </w:r>
    </w:p>
    <w:p w:rsidR="005A2FEE" w:rsidRDefault="005A2FEE" w:rsidP="00CD438B">
      <w:pPr>
        <w:pStyle w:val="Sansinterligne"/>
        <w:bidi/>
        <w:spacing w:line="360" w:lineRule="auto"/>
        <w:ind w:firstLine="708"/>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لقد قرر الغويين أن أفصح الغات ما كانت أبعد عن أماكن التأثر أي التي لم تخالط غيرها وفي هذا المجال يقول ابن جني (392ه):" لو علم أن أهل مدينة باقون على فصاحتهم ، ولم يعترض شيئ من الفساد للغتهم ، لوجب الأخذ عنهم كما يؤخذ عن أهل الوبر</w:t>
      </w:r>
      <w:r w:rsidRPr="005A2FEE">
        <w:rPr>
          <w:rStyle w:val="Appelnotedebasdep"/>
          <w:rFonts w:ascii="Simplified Arabic" w:hAnsi="Simplified Arabic" w:cs="Simplified Arabic"/>
          <w:sz w:val="28"/>
          <w:szCs w:val="28"/>
          <w:rtl/>
          <w:lang w:bidi="ar-DZ"/>
        </w:rPr>
        <w:footnoteReference w:id="15"/>
      </w:r>
      <w:r w:rsidRPr="005A2FEE">
        <w:rPr>
          <w:rFonts w:ascii="Simplified Arabic" w:hAnsi="Simplified Arabic" w:cs="Simplified Arabic"/>
          <w:sz w:val="28"/>
          <w:szCs w:val="28"/>
          <w:rtl/>
          <w:lang w:bidi="ar-DZ"/>
        </w:rPr>
        <w:t>"، ولهذا السبب رفضت لغات القبائل العربية التي سكنت تخوم شبه الجزيرة العربية و اهتموا بالأعراب الم</w:t>
      </w:r>
      <w:r w:rsidR="00CD438B">
        <w:rPr>
          <w:rFonts w:ascii="Simplified Arabic" w:hAnsi="Simplified Arabic" w:cs="Simplified Arabic"/>
          <w:sz w:val="28"/>
          <w:szCs w:val="28"/>
          <w:rtl/>
          <w:lang w:bidi="ar-DZ"/>
        </w:rPr>
        <w:t>نتمين الى قبائل الوسط ( تهامه</w:t>
      </w:r>
    </w:p>
    <w:p w:rsidR="005A2FEE" w:rsidRDefault="005A2FEE" w:rsidP="005A2FEE">
      <w:pPr>
        <w:pStyle w:val="Sansinterligne"/>
        <w:bidi/>
        <w:spacing w:line="360" w:lineRule="auto"/>
        <w:ind w:firstLine="708"/>
        <w:jc w:val="both"/>
        <w:rPr>
          <w:rFonts w:ascii="Simplified Arabic" w:hAnsi="Simplified Arabic" w:cs="Simplified Arabic"/>
          <w:sz w:val="28"/>
          <w:szCs w:val="28"/>
          <w:rtl/>
          <w:lang w:bidi="ar-DZ"/>
        </w:rPr>
      </w:pPr>
      <w:r>
        <w:rPr>
          <w:rFonts w:ascii="Simplified Arabic" w:hAnsi="Simplified Arabic" w:cs="Simplified Arabic"/>
          <w:sz w:val="28"/>
          <w:szCs w:val="28"/>
          <w:rtl/>
          <w:lang w:bidi="ar-DZ"/>
        </w:rPr>
        <w:t>و</w:t>
      </w:r>
      <w:r w:rsidRPr="005A2FEE">
        <w:rPr>
          <w:rFonts w:ascii="Simplified Arabic" w:hAnsi="Simplified Arabic" w:cs="Simplified Arabic"/>
          <w:sz w:val="28"/>
          <w:szCs w:val="28"/>
          <w:rtl/>
          <w:lang w:bidi="ar-DZ"/>
        </w:rPr>
        <w:t>الحجاز و نجد) وهي القبائل التي حددها الفرابي ، ونقل نصه السيوطي (911ه):" كانت قريش أجود العرب انتقاء للأفصح من الألفاظ ، وأسهلها على اللسان عند النطق، وأحسنها مسموعا، و أبينها إبانة عما في النفس، والذين عنهم نقلت اللغة</w:t>
      </w:r>
      <w:r w:rsidRPr="005A2FEE">
        <w:rPr>
          <w:rFonts w:ascii="Simplified Arabic" w:hAnsi="Simplified Arabic" w:cs="Simplified Arabic"/>
          <w:sz w:val="28"/>
          <w:szCs w:val="28"/>
          <w:lang w:bidi="ar-DZ"/>
        </w:rPr>
        <w:t xml:space="preserve"> </w:t>
      </w:r>
      <w:r w:rsidRPr="005A2FEE">
        <w:rPr>
          <w:rFonts w:ascii="Simplified Arabic" w:hAnsi="Simplified Arabic" w:cs="Simplified Arabic"/>
          <w:sz w:val="28"/>
          <w:szCs w:val="28"/>
          <w:rtl/>
          <w:lang w:bidi="ar-DZ"/>
        </w:rPr>
        <w:t xml:space="preserve"> العربية وبهم اقتدى ،وعنهم أخذ اللسان العربي من بين قبائل العرب هم : قيس و تميم و أسد ، فإن هؤلاء هم اللذين أخذ عنهم أكثر ما أخذ و معظمه، وعليه اتكل في الغريب و في الإعراب و التصريف ، ثم هذيل و بعض كنانة وبعض الطائيين ، ولم يؤخذ عن غيرهم ،من سائر القبائلهم ،وبالجملة فإنه لم يؤخذ عن حضري قط ،ولا عن سكان البراري ممن كان يسكن أطراف بلادهم المجاورة لسائر الأمم اللذين من حولهم . فإنه لم يؤخذ من لخم ولا من جذام لمجاورتهم أهل الشام و أكثرهم نصارى يقرأون في صلاتهم بغير العربية ، ولا من تغلب والنمر فإنهم كانوا بالجزيرة مجاورين لليونان . ولا من بكر لمجاورتهم للنبط و الفرس .</w:t>
      </w:r>
    </w:p>
    <w:p w:rsidR="00733DB8" w:rsidRDefault="00733DB8" w:rsidP="00733DB8">
      <w:pPr>
        <w:pStyle w:val="Sansinterligne"/>
        <w:bidi/>
        <w:spacing w:line="360" w:lineRule="auto"/>
        <w:ind w:firstLine="708"/>
        <w:jc w:val="both"/>
        <w:rPr>
          <w:rFonts w:ascii="Simplified Arabic" w:hAnsi="Simplified Arabic" w:cs="Simplified Arabic"/>
          <w:sz w:val="28"/>
          <w:szCs w:val="28"/>
          <w:rtl/>
          <w:lang w:bidi="ar-DZ"/>
        </w:rPr>
      </w:pPr>
    </w:p>
    <w:p w:rsidR="00733DB8" w:rsidRPr="005A2FEE" w:rsidRDefault="00733DB8" w:rsidP="00733DB8">
      <w:pPr>
        <w:pStyle w:val="Sansinterligne"/>
        <w:bidi/>
        <w:spacing w:line="360" w:lineRule="auto"/>
        <w:ind w:firstLine="708"/>
        <w:jc w:val="both"/>
        <w:rPr>
          <w:rFonts w:ascii="Simplified Arabic" w:hAnsi="Simplified Arabic" w:cs="Simplified Arabic"/>
          <w:sz w:val="28"/>
          <w:szCs w:val="28"/>
          <w:rtl/>
          <w:lang w:bidi="ar-DZ"/>
        </w:rPr>
      </w:pPr>
    </w:p>
    <w:p w:rsidR="005A2FEE" w:rsidRPr="00733DB8" w:rsidRDefault="005A2FEE" w:rsidP="00733DB8">
      <w:pPr>
        <w:pStyle w:val="Sansinterligne"/>
        <w:bidi/>
        <w:spacing w:line="360" w:lineRule="auto"/>
        <w:jc w:val="both"/>
        <w:rPr>
          <w:rFonts w:ascii="Simplified Arabic" w:hAnsi="Simplified Arabic" w:cs="Simplified Arabic"/>
          <w:sz w:val="28"/>
          <w:szCs w:val="28"/>
          <w:rtl/>
          <w:lang w:bidi="ar-DZ"/>
        </w:rPr>
      </w:pPr>
      <w:r w:rsidRPr="005A2FEE">
        <w:rPr>
          <w:rFonts w:hint="cs"/>
          <w:rtl/>
          <w:lang w:bidi="ar-DZ"/>
        </w:rPr>
        <w:t xml:space="preserve"> </w:t>
      </w:r>
      <w:r w:rsidRPr="00733DB8">
        <w:rPr>
          <w:rFonts w:ascii="Simplified Arabic" w:hAnsi="Simplified Arabic" w:cs="Simplified Arabic"/>
          <w:sz w:val="28"/>
          <w:szCs w:val="28"/>
          <w:rtl/>
          <w:lang w:bidi="ar-DZ"/>
        </w:rPr>
        <w:t>ولا من عبد القيس و أزد عمان لأنهم كانوا بالبحرين مخالطين للهند و الفرس ولا من أهل اليمن لمخالطتهم للهند و الحبشة ،ولا من بني حنيفة و سكان اليمامة، ولا من ثقنف ،و أهل الطائف لمخالطتهم تجار اليمن المقيمين عندهم ،ولا من حاضرة الحجاز، لأن اللذين نقلوا اللّغة صادفوهم حين ابتدأوا ينقلون لغة العرب قد خالطوا غيرهم من الأمم ، وفسدت ألسنتهم، والذي نق</w:t>
      </w:r>
      <w:r w:rsidR="00733DB8">
        <w:rPr>
          <w:rFonts w:ascii="Simplified Arabic" w:hAnsi="Simplified Arabic" w:cs="Simplified Arabic"/>
          <w:sz w:val="28"/>
          <w:szCs w:val="28"/>
          <w:rtl/>
          <w:lang w:bidi="ar-DZ"/>
        </w:rPr>
        <w:t>ل اللغة واللسان العربي عن هؤلاء</w:t>
      </w:r>
      <w:r w:rsidR="00733DB8">
        <w:rPr>
          <w:rFonts w:ascii="Simplified Arabic" w:hAnsi="Simplified Arabic" w:cs="Simplified Arabic" w:hint="cs"/>
          <w:sz w:val="28"/>
          <w:szCs w:val="28"/>
          <w:rtl/>
          <w:lang w:bidi="ar-DZ"/>
        </w:rPr>
        <w:t xml:space="preserve"> </w:t>
      </w:r>
      <w:r w:rsidR="00733DB8">
        <w:rPr>
          <w:rFonts w:ascii="Simplified Arabic" w:hAnsi="Simplified Arabic" w:cs="Simplified Arabic"/>
          <w:sz w:val="28"/>
          <w:szCs w:val="28"/>
          <w:rtl/>
          <w:lang w:bidi="ar-DZ"/>
        </w:rPr>
        <w:t>و</w:t>
      </w:r>
      <w:r w:rsidRPr="00733DB8">
        <w:rPr>
          <w:rFonts w:ascii="Simplified Arabic" w:hAnsi="Simplified Arabic" w:cs="Simplified Arabic"/>
          <w:sz w:val="28"/>
          <w:szCs w:val="28"/>
          <w:rtl/>
          <w:lang w:bidi="ar-DZ"/>
        </w:rPr>
        <w:t xml:space="preserve">أثبتها في الكتاب، فصيرها علما وصناعة هم أهل البصرة و الكوفة فقط من بين أمصار العرب </w:t>
      </w:r>
      <w:r w:rsidRPr="00733DB8">
        <w:rPr>
          <w:rStyle w:val="Appelnotedebasdep"/>
          <w:rFonts w:ascii="Simplified Arabic" w:hAnsi="Simplified Arabic" w:cs="Simplified Arabic"/>
          <w:sz w:val="28"/>
          <w:szCs w:val="28"/>
          <w:rtl/>
          <w:lang w:bidi="ar-DZ"/>
        </w:rPr>
        <w:footnoteReference w:id="16"/>
      </w:r>
      <w:r w:rsidRPr="00733DB8">
        <w:rPr>
          <w:rFonts w:ascii="Simplified Arabic" w:hAnsi="Simplified Arabic" w:cs="Simplified Arabic"/>
          <w:sz w:val="28"/>
          <w:szCs w:val="28"/>
          <w:rtl/>
          <w:lang w:bidi="ar-DZ"/>
        </w:rPr>
        <w:t>" .</w:t>
      </w:r>
    </w:p>
    <w:p w:rsidR="005A2FEE" w:rsidRPr="00733DB8" w:rsidRDefault="005A2FEE" w:rsidP="00733DB8">
      <w:pPr>
        <w:pStyle w:val="Sansinterligne"/>
        <w:bidi/>
        <w:spacing w:line="360" w:lineRule="auto"/>
        <w:jc w:val="both"/>
        <w:rPr>
          <w:rFonts w:ascii="Simplified Arabic" w:hAnsi="Simplified Arabic" w:cs="Simplified Arabic"/>
          <w:sz w:val="28"/>
          <w:szCs w:val="28"/>
          <w:rtl/>
          <w:lang w:bidi="ar-DZ"/>
        </w:rPr>
      </w:pPr>
      <w:r w:rsidRPr="00733DB8">
        <w:rPr>
          <w:rFonts w:ascii="Simplified Arabic" w:hAnsi="Simplified Arabic" w:cs="Simplified Arabic"/>
          <w:sz w:val="28"/>
          <w:szCs w:val="28"/>
          <w:rtl/>
          <w:lang w:bidi="ar-DZ"/>
        </w:rPr>
        <w:t>وفي عصرنا يلاحظ أن الدارسين في ميدان علوم اللسان قد كشفوا كثيرا من الظواهر التي ترجع الى أصول لهجية ، والعلماء المتأخرين أيضا قد تساهلوا في الاستشهاد بلغات بعض القبائل التي رفضها الفارابي فإبن مالك(672ه) اعتمد في مؤلفاته على لغات لخم و خزاعة و قضاعة.أما أبو حيان الأندلسي (745ه) اعترض على ابن مالك في شرحه للتسهيل في قوله:" ليس ذلك من عادة أئمة هذا الشأن</w:t>
      </w:r>
      <w:r w:rsidRPr="00733DB8">
        <w:rPr>
          <w:rStyle w:val="Appelnotedebasdep"/>
          <w:rFonts w:ascii="Simplified Arabic" w:hAnsi="Simplified Arabic" w:cs="Simplified Arabic"/>
          <w:sz w:val="28"/>
          <w:szCs w:val="28"/>
          <w:rtl/>
          <w:lang w:bidi="ar-DZ"/>
        </w:rPr>
        <w:footnoteReference w:id="17"/>
      </w:r>
      <w:r w:rsidRPr="00733DB8">
        <w:rPr>
          <w:rFonts w:ascii="Simplified Arabic" w:hAnsi="Simplified Arabic" w:cs="Simplified Arabic"/>
          <w:sz w:val="28"/>
          <w:szCs w:val="28"/>
          <w:rtl/>
          <w:lang w:bidi="ar-DZ"/>
        </w:rPr>
        <w:t xml:space="preserve"> ".</w:t>
      </w:r>
    </w:p>
    <w:p w:rsidR="005A2FEE" w:rsidRPr="00733DB8" w:rsidRDefault="005A2FEE" w:rsidP="00733DB8">
      <w:pPr>
        <w:pStyle w:val="Sansinterligne"/>
        <w:bidi/>
        <w:spacing w:line="360" w:lineRule="auto"/>
        <w:jc w:val="both"/>
        <w:rPr>
          <w:rFonts w:ascii="Simplified Arabic" w:hAnsi="Simplified Arabic" w:cs="Simplified Arabic"/>
          <w:sz w:val="28"/>
          <w:szCs w:val="28"/>
          <w:rtl/>
          <w:lang w:bidi="ar-DZ"/>
        </w:rPr>
      </w:pPr>
      <w:r w:rsidRPr="00733DB8">
        <w:rPr>
          <w:rFonts w:ascii="Simplified Arabic" w:hAnsi="Simplified Arabic" w:cs="Simplified Arabic"/>
          <w:sz w:val="28"/>
          <w:szCs w:val="28"/>
          <w:rtl/>
          <w:lang w:bidi="ar-DZ"/>
        </w:rPr>
        <w:t>إن فصاحة اللغة مرتبطة بدرجة انعزالها و ابتعادها عن أماكن الاختلاط فهي ترتبط بالبادية وان بعض القبائل أفصح من قبل و حتى في القبيلة نفسها يوجد اختلاف ( بعض كنانة وبعض طيء) ولغة قريش مستثناة من هذا الوضع فهي تعتبر أفصح اللّغات و بالإتفاق .</w:t>
      </w:r>
    </w:p>
    <w:p w:rsidR="005A2FEE" w:rsidRPr="00733DB8" w:rsidRDefault="005A2FEE" w:rsidP="00733DB8">
      <w:pPr>
        <w:pStyle w:val="Sansinterligne"/>
        <w:bidi/>
        <w:spacing w:line="360" w:lineRule="auto"/>
        <w:jc w:val="both"/>
        <w:rPr>
          <w:rFonts w:ascii="Simplified Arabic" w:hAnsi="Simplified Arabic" w:cs="Simplified Arabic"/>
          <w:sz w:val="28"/>
          <w:szCs w:val="28"/>
          <w:rtl/>
          <w:lang w:bidi="ar-DZ"/>
        </w:rPr>
      </w:pPr>
      <w:r w:rsidRPr="00733DB8">
        <w:rPr>
          <w:rFonts w:ascii="Simplified Arabic" w:hAnsi="Simplified Arabic" w:cs="Simplified Arabic"/>
          <w:sz w:val="28"/>
          <w:szCs w:val="28"/>
          <w:rtl/>
          <w:lang w:bidi="ar-DZ"/>
        </w:rPr>
        <w:t xml:space="preserve">كانت قريش تستقبل الوافدين إليها لغرض التجارة و الحج و أسواق الأدب. فتأخذ من كلامهم و أشعارهم أحسن الأنماط و أقوى الأساليب و يجرى على ألسنة الناس و يتخاطبون به وهكذا يستمر الوضع في الإنتقاء و الاستعمال ،حتى يشتهر ويكثر فيصبح من لغتهم إذن هي مزيج </w:t>
      </w:r>
    </w:p>
    <w:p w:rsidR="005A2FEE" w:rsidRDefault="005A2FEE" w:rsidP="00733DB8">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من عدة لهجات و لمكانة قريش في الجاهلية وفي الإسلام أصبحت لغتها اللّغة الموحدة لجميع اللهجات العربية ،وازدادت تلك المكانة لنزول القرآن الكريم بها.</w:t>
      </w:r>
    </w:p>
    <w:p w:rsidR="00733DB8" w:rsidRPr="00733DB8" w:rsidRDefault="00733DB8" w:rsidP="00733DB8">
      <w:pPr>
        <w:pStyle w:val="Sansinterligne"/>
        <w:bidi/>
        <w:spacing w:line="360" w:lineRule="auto"/>
        <w:jc w:val="both"/>
        <w:rPr>
          <w:rFonts w:ascii="Simplified Arabic" w:hAnsi="Simplified Arabic" w:cs="Simplified Arabic"/>
          <w:sz w:val="16"/>
          <w:szCs w:val="16"/>
          <w:rtl/>
          <w:lang w:bidi="ar-DZ"/>
        </w:rPr>
      </w:pPr>
    </w:p>
    <w:p w:rsidR="005A2FEE" w:rsidRPr="001B46CC" w:rsidRDefault="005A2FEE" w:rsidP="005A2FEE">
      <w:pPr>
        <w:pStyle w:val="Paragraphedeliste"/>
        <w:numPr>
          <w:ilvl w:val="0"/>
          <w:numId w:val="14"/>
        </w:numPr>
        <w:bidi/>
        <w:ind w:right="-142"/>
        <w:jc w:val="both"/>
        <w:rPr>
          <w:rFonts w:ascii="Simplified Arabic" w:hAnsi="Simplified Arabic" w:cs="Simplified Arabic"/>
          <w:b/>
          <w:bCs/>
          <w:sz w:val="32"/>
          <w:szCs w:val="32"/>
          <w:rtl/>
          <w:lang w:bidi="ar-DZ"/>
        </w:rPr>
      </w:pPr>
      <w:r w:rsidRPr="001B46CC">
        <w:rPr>
          <w:rFonts w:ascii="Simplified Arabic" w:hAnsi="Simplified Arabic" w:cs="Simplified Arabic" w:hint="cs"/>
          <w:b/>
          <w:bCs/>
          <w:sz w:val="32"/>
          <w:szCs w:val="32"/>
          <w:rtl/>
          <w:lang w:bidi="ar-DZ"/>
        </w:rPr>
        <w:t>المبحث الثاني:النقل او السماع</w:t>
      </w:r>
    </w:p>
    <w:p w:rsidR="005A2FEE" w:rsidRPr="001B46CC" w:rsidRDefault="005A2FEE" w:rsidP="005A2FEE">
      <w:pPr>
        <w:pStyle w:val="Paragraphedeliste"/>
        <w:numPr>
          <w:ilvl w:val="0"/>
          <w:numId w:val="15"/>
        </w:numPr>
        <w:bidi/>
        <w:ind w:right="-142"/>
        <w:jc w:val="both"/>
        <w:rPr>
          <w:rFonts w:ascii="Simplified Arabic" w:hAnsi="Simplified Arabic" w:cs="Simplified Arabic"/>
          <w:b/>
          <w:bCs/>
          <w:sz w:val="32"/>
          <w:szCs w:val="32"/>
          <w:rtl/>
          <w:lang w:bidi="ar-DZ"/>
        </w:rPr>
      </w:pPr>
      <w:r w:rsidRPr="001B46CC">
        <w:rPr>
          <w:rFonts w:ascii="Simplified Arabic" w:hAnsi="Simplified Arabic" w:cs="Simplified Arabic" w:hint="cs"/>
          <w:b/>
          <w:bCs/>
          <w:sz w:val="32"/>
          <w:szCs w:val="32"/>
          <w:rtl/>
          <w:lang w:bidi="ar-DZ"/>
        </w:rPr>
        <w:t>المطلب الأول: السماع</w:t>
      </w:r>
    </w:p>
    <w:p w:rsidR="005A2FEE" w:rsidRPr="005A2FEE" w:rsidRDefault="005A2FEE" w:rsidP="005A2FEE">
      <w:pPr>
        <w:pStyle w:val="Sansinterligne"/>
        <w:numPr>
          <w:ilvl w:val="0"/>
          <w:numId w:val="21"/>
        </w:numPr>
        <w:bidi/>
        <w:spacing w:line="360" w:lineRule="auto"/>
        <w:jc w:val="both"/>
        <w:rPr>
          <w:sz w:val="28"/>
          <w:szCs w:val="28"/>
          <w:rtl/>
          <w:lang w:bidi="ar-DZ"/>
        </w:rPr>
      </w:pPr>
      <w:r w:rsidRPr="005A2FEE">
        <w:rPr>
          <w:rFonts w:hint="cs"/>
          <w:b/>
          <w:bCs/>
          <w:sz w:val="28"/>
          <w:szCs w:val="28"/>
          <w:rtl/>
          <w:lang w:bidi="ar-DZ"/>
        </w:rPr>
        <w:t>لغة :</w:t>
      </w:r>
      <w:r w:rsidRPr="005A2FEE">
        <w:rPr>
          <w:rFonts w:hint="cs"/>
          <w:sz w:val="28"/>
          <w:szCs w:val="28"/>
          <w:rtl/>
          <w:lang w:bidi="ar-DZ"/>
        </w:rPr>
        <w:t xml:space="preserve"> بالفتح مصدر سَمعه وإليه وله و منه :إذا أدرك الأصوات بالحاسة المعلومة.</w:t>
      </w:r>
    </w:p>
    <w:p w:rsidR="005A2FEE" w:rsidRPr="005A2FEE" w:rsidRDefault="005A2FEE" w:rsidP="005A2FEE">
      <w:pPr>
        <w:pStyle w:val="Sansinterligne"/>
        <w:numPr>
          <w:ilvl w:val="0"/>
          <w:numId w:val="21"/>
        </w:numPr>
        <w:bidi/>
        <w:spacing w:line="360" w:lineRule="auto"/>
        <w:jc w:val="both"/>
        <w:rPr>
          <w:b/>
          <w:bCs/>
          <w:sz w:val="28"/>
          <w:szCs w:val="28"/>
          <w:rtl/>
          <w:lang w:bidi="ar-DZ"/>
        </w:rPr>
      </w:pPr>
      <w:r w:rsidRPr="005A2FEE">
        <w:rPr>
          <w:rFonts w:hint="cs"/>
          <w:b/>
          <w:bCs/>
          <w:sz w:val="28"/>
          <w:szCs w:val="28"/>
          <w:rtl/>
          <w:lang w:bidi="ar-DZ"/>
        </w:rPr>
        <w:t>إصطلاحا:</w:t>
      </w:r>
    </w:p>
    <w:p w:rsidR="005A2FEE" w:rsidRPr="005A2FEE" w:rsidRDefault="005A2FEE" w:rsidP="005A2FEE">
      <w:pPr>
        <w:pStyle w:val="Sansinterligne"/>
        <w:bidi/>
        <w:spacing w:line="360" w:lineRule="auto"/>
        <w:ind w:firstLine="360"/>
        <w:jc w:val="both"/>
        <w:rPr>
          <w:sz w:val="28"/>
          <w:szCs w:val="28"/>
          <w:rtl/>
          <w:lang w:bidi="ar-DZ"/>
        </w:rPr>
      </w:pPr>
      <w:r w:rsidRPr="005A2FEE">
        <w:rPr>
          <w:sz w:val="28"/>
          <w:szCs w:val="28"/>
          <w:rtl/>
          <w:lang w:bidi="ar-DZ"/>
        </w:rPr>
        <w:t>هو دليل من أدلة النحو التي ترتكز عليها أصوله و المقصود به ما نقله العلماء من نصوص لغوية واعتبروها من أصول اللغة ومن مصادرها الأساسية.</w:t>
      </w:r>
    </w:p>
    <w:p w:rsidR="005A2FEE" w:rsidRPr="005A2FEE" w:rsidRDefault="005A2FEE" w:rsidP="005A2FEE">
      <w:pPr>
        <w:pStyle w:val="Sansinterligne"/>
        <w:bidi/>
        <w:spacing w:line="360" w:lineRule="auto"/>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فشمل كلام الله تعالى ، وهو القرآن الكريم وكلام نبيه صلى الله عليه وسلم ،</w:t>
      </w:r>
      <w:r>
        <w:rPr>
          <w:rFonts w:ascii="Simplified Arabic" w:hAnsi="Simplified Arabic" w:cs="Simplified Arabic"/>
          <w:sz w:val="28"/>
          <w:szCs w:val="28"/>
          <w:rtl/>
          <w:lang w:bidi="ar-DZ"/>
        </w:rPr>
        <w:t xml:space="preserve"> وكلام العرب قبل بعثته و</w:t>
      </w:r>
      <w:r w:rsidRPr="005A2FEE">
        <w:rPr>
          <w:rFonts w:ascii="Simplified Arabic" w:hAnsi="Simplified Arabic" w:cs="Simplified Arabic"/>
          <w:sz w:val="28"/>
          <w:szCs w:val="28"/>
          <w:rtl/>
          <w:lang w:bidi="ar-DZ"/>
        </w:rPr>
        <w:t>في زمنه وبعده.</w:t>
      </w:r>
    </w:p>
    <w:p w:rsidR="005A2FEE" w:rsidRPr="005A2FEE" w:rsidRDefault="005A2FEE" w:rsidP="005A2FEE">
      <w:pPr>
        <w:pStyle w:val="Sansinterligne"/>
        <w:bidi/>
        <w:spacing w:line="360" w:lineRule="auto"/>
        <w:ind w:firstLine="708"/>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إن لكل لغوي موقفا ينطلق منه ليتمكن من تحديد المادة اللغوية بدقة و حصرها،أي اختيار</w:t>
      </w:r>
      <w:r>
        <w:rPr>
          <w:rFonts w:ascii="Simplified Arabic" w:hAnsi="Simplified Arabic" w:cs="Simplified Arabic"/>
          <w:sz w:val="28"/>
          <w:szCs w:val="28"/>
          <w:rtl/>
          <w:lang w:bidi="ar-DZ"/>
        </w:rPr>
        <w:t xml:space="preserve"> ما يدرس و</w:t>
      </w:r>
      <w:r w:rsidRPr="005A2FEE">
        <w:rPr>
          <w:rFonts w:ascii="Simplified Arabic" w:hAnsi="Simplified Arabic" w:cs="Simplified Arabic"/>
          <w:sz w:val="28"/>
          <w:szCs w:val="28"/>
          <w:rtl/>
          <w:lang w:bidi="ar-DZ"/>
        </w:rPr>
        <w:t>تحديد غايته و المنهج النتبع. فالمنطلق اللغوي القديم غني بالغة العربية باعتبارها موضوعا للدرس اللغوي باعتبارها لغة القرآن الكريم ،لغة هي الفضلى التي يجب ان تعتمد بين أفراد المجتمع الإسلامي وهي أيضا اللغة الموحدة لجميع المسلمين ومن هذا المنطلق تزداد انتشارا على لسان أبنائها وعلى لسان الداخلين في دين الإسلام على مر الزمان و يتمثل هدف العلماء القدماء بالدرجة الأولى في :</w:t>
      </w:r>
    </w:p>
    <w:p w:rsidR="005A2FEE" w:rsidRPr="005A2FEE" w:rsidRDefault="005A2FEE" w:rsidP="005A2FEE">
      <w:pPr>
        <w:pStyle w:val="Sansinterligne"/>
        <w:bidi/>
        <w:spacing w:line="360" w:lineRule="auto"/>
        <w:jc w:val="both"/>
        <w:rPr>
          <w:rFonts w:ascii="Simplified Arabic" w:hAnsi="Simplified Arabic" w:cs="Simplified Arabic"/>
          <w:sz w:val="28"/>
          <w:szCs w:val="28"/>
          <w:lang w:bidi="ar-DZ"/>
        </w:rPr>
      </w:pPr>
      <w:r w:rsidRPr="005A2FEE">
        <w:rPr>
          <w:rFonts w:ascii="Simplified Arabic" w:hAnsi="Simplified Arabic" w:cs="Simplified Arabic"/>
          <w:sz w:val="28"/>
          <w:szCs w:val="28"/>
          <w:rtl/>
          <w:lang w:bidi="ar-DZ"/>
        </w:rPr>
        <w:t>مساعدة المسلم في قراءة القرآن الكريم و فهمه و استنباط أحكامه</w:t>
      </w:r>
    </w:p>
    <w:p w:rsidR="005A2FEE" w:rsidRDefault="005A2FEE" w:rsidP="005A2FEE">
      <w:pPr>
        <w:pStyle w:val="Sansinterligne"/>
        <w:bidi/>
        <w:spacing w:line="360" w:lineRule="auto"/>
        <w:ind w:firstLine="708"/>
        <w:jc w:val="both"/>
        <w:rPr>
          <w:rFonts w:ascii="Simplified Arabic" w:hAnsi="Simplified Arabic" w:cs="Simplified Arabic"/>
          <w:sz w:val="28"/>
          <w:szCs w:val="28"/>
          <w:rtl/>
          <w:lang w:bidi="ar-DZ"/>
        </w:rPr>
      </w:pPr>
      <w:r w:rsidRPr="005A2FEE">
        <w:rPr>
          <w:rFonts w:ascii="Simplified Arabic" w:hAnsi="Simplified Arabic" w:cs="Simplified Arabic"/>
          <w:sz w:val="28"/>
          <w:szCs w:val="28"/>
          <w:rtl/>
          <w:lang w:bidi="ar-DZ"/>
        </w:rPr>
        <w:t>حماية لغة القرآن الكريم من اللحن، لأن تفشي اللحن يتفرع عنه لهجات و هذا يؤذي الى انقسام الأمة الواحدة.</w:t>
      </w:r>
    </w:p>
    <w:p w:rsidR="005A2FEE" w:rsidRDefault="005A2FEE" w:rsidP="005A2FEE">
      <w:pPr>
        <w:pStyle w:val="Sansinterligne"/>
        <w:bidi/>
        <w:spacing w:line="360" w:lineRule="auto"/>
        <w:ind w:firstLine="708"/>
        <w:jc w:val="both"/>
        <w:rPr>
          <w:rFonts w:ascii="Simplified Arabic" w:hAnsi="Simplified Arabic" w:cs="Simplified Arabic"/>
          <w:sz w:val="28"/>
          <w:szCs w:val="28"/>
          <w:rtl/>
          <w:lang w:bidi="ar-DZ"/>
        </w:rPr>
      </w:pPr>
    </w:p>
    <w:p w:rsidR="005A2FEE" w:rsidRDefault="005A2FEE" w:rsidP="005A2FEE">
      <w:pPr>
        <w:pStyle w:val="Sansinterligne"/>
        <w:bidi/>
        <w:spacing w:line="360" w:lineRule="auto"/>
        <w:ind w:firstLine="708"/>
        <w:jc w:val="both"/>
        <w:rPr>
          <w:rFonts w:ascii="Simplified Arabic" w:hAnsi="Simplified Arabic" w:cs="Simplified Arabic"/>
          <w:sz w:val="28"/>
          <w:szCs w:val="28"/>
          <w:rtl/>
          <w:lang w:bidi="ar-DZ"/>
        </w:rPr>
      </w:pPr>
    </w:p>
    <w:p w:rsidR="005A2FEE" w:rsidRDefault="005A2FEE" w:rsidP="005A2FEE">
      <w:pPr>
        <w:pStyle w:val="Sansinterligne"/>
        <w:bidi/>
        <w:spacing w:line="360" w:lineRule="auto"/>
        <w:ind w:firstLine="708"/>
        <w:jc w:val="both"/>
        <w:rPr>
          <w:rFonts w:ascii="Simplified Arabic" w:hAnsi="Simplified Arabic" w:cs="Simplified Arabic"/>
          <w:sz w:val="28"/>
          <w:szCs w:val="28"/>
          <w:rtl/>
          <w:lang w:bidi="ar-DZ"/>
        </w:rPr>
      </w:pPr>
    </w:p>
    <w:p w:rsidR="005A2FEE" w:rsidRDefault="005A2FEE" w:rsidP="005A2FEE">
      <w:pPr>
        <w:pStyle w:val="Sansinterligne"/>
        <w:bidi/>
        <w:spacing w:line="360" w:lineRule="auto"/>
        <w:ind w:firstLine="708"/>
        <w:jc w:val="both"/>
        <w:rPr>
          <w:rFonts w:ascii="Simplified Arabic" w:hAnsi="Simplified Arabic" w:cs="Simplified Arabic"/>
          <w:sz w:val="28"/>
          <w:szCs w:val="28"/>
          <w:rtl/>
          <w:lang w:bidi="ar-DZ"/>
        </w:rPr>
      </w:pPr>
    </w:p>
    <w:p w:rsidR="005A2FEE" w:rsidRPr="005A2FEE" w:rsidRDefault="005A2FEE" w:rsidP="005A2FEE">
      <w:pPr>
        <w:pStyle w:val="Sansinterligne"/>
        <w:bidi/>
        <w:spacing w:line="360" w:lineRule="auto"/>
        <w:ind w:firstLine="708"/>
        <w:jc w:val="both"/>
        <w:rPr>
          <w:rFonts w:ascii="Simplified Arabic" w:hAnsi="Simplified Arabic" w:cs="Simplified Arabic"/>
          <w:sz w:val="28"/>
          <w:szCs w:val="28"/>
          <w:lang w:bidi="ar-DZ"/>
        </w:rPr>
      </w:pPr>
    </w:p>
    <w:p w:rsidR="005A2FEE" w:rsidRPr="005A2FEE" w:rsidRDefault="005A2FEE" w:rsidP="005A2FEE">
      <w:pPr>
        <w:pStyle w:val="Sansinterligne"/>
        <w:bidi/>
        <w:spacing w:line="360" w:lineRule="auto"/>
        <w:ind w:firstLine="360"/>
        <w:jc w:val="both"/>
        <w:rPr>
          <w:rFonts w:ascii="Simplified Arabic" w:hAnsi="Simplified Arabic" w:cs="Simplified Arabic"/>
          <w:sz w:val="28"/>
          <w:szCs w:val="28"/>
          <w:lang w:bidi="ar-DZ"/>
        </w:rPr>
      </w:pPr>
      <w:r w:rsidRPr="005A2FEE">
        <w:rPr>
          <w:rFonts w:ascii="Simplified Arabic" w:hAnsi="Simplified Arabic" w:cs="Simplified Arabic"/>
          <w:sz w:val="28"/>
          <w:szCs w:val="28"/>
          <w:rtl/>
          <w:lang w:bidi="ar-DZ"/>
        </w:rPr>
        <w:t>حماية اللغة العربية من ال</w:t>
      </w:r>
      <w:r>
        <w:rPr>
          <w:rFonts w:ascii="Simplified Arabic" w:hAnsi="Simplified Arabic" w:cs="Simplified Arabic" w:hint="cs"/>
          <w:sz w:val="28"/>
          <w:szCs w:val="28"/>
          <w:rtl/>
          <w:lang w:bidi="ar-DZ"/>
        </w:rPr>
        <w:t>ل</w:t>
      </w:r>
      <w:r w:rsidRPr="005A2FEE">
        <w:rPr>
          <w:rFonts w:ascii="Simplified Arabic" w:hAnsi="Simplified Arabic" w:cs="Simplified Arabic"/>
          <w:sz w:val="28"/>
          <w:szCs w:val="28"/>
          <w:rtl/>
          <w:lang w:bidi="ar-DZ"/>
        </w:rPr>
        <w:t>غات الأمم الأخرى التي دخل أهلها في الإسلام أو ما يجاورها.</w:t>
      </w:r>
    </w:p>
    <w:p w:rsidR="005A2FEE" w:rsidRPr="005A2FEE" w:rsidRDefault="005A2FEE" w:rsidP="005A2FEE">
      <w:pPr>
        <w:bidi/>
        <w:spacing w:line="360" w:lineRule="auto"/>
        <w:ind w:left="360" w:right="-142"/>
        <w:jc w:val="both"/>
        <w:rPr>
          <w:rFonts w:ascii="Simplified Arabic" w:hAnsi="Simplified Arabic" w:cs="Simplified Arabic"/>
          <w:sz w:val="28"/>
          <w:szCs w:val="28"/>
          <w:rtl/>
          <w:lang w:bidi="ar-DZ"/>
        </w:rPr>
      </w:pPr>
      <w:r w:rsidRPr="005A2FEE">
        <w:rPr>
          <w:rFonts w:ascii="Simplified Arabic" w:hAnsi="Simplified Arabic" w:cs="Simplified Arabic" w:hint="cs"/>
          <w:sz w:val="28"/>
          <w:szCs w:val="28"/>
          <w:rtl/>
          <w:lang w:bidi="ar-DZ"/>
        </w:rPr>
        <w:t>وفي هذا الأمر يقول أبو بكر الزبيدي(379ه):" ولم تزل الأئمة من الصحابة الراشدين،ومن تلاهم من التابعين يحضون على تعلم اللغة العربية و حفظها،و الرعاية لمعانيها،إذ هي من اللذين بالمكان المعلوم فيها أنزل الله كتابه المهيمن على سائر كتبه ،وبما بلغ رسوله عليه السلام طاعته و شرائع أمره  نهيه</w:t>
      </w:r>
      <w:r w:rsidRPr="005A2FEE">
        <w:rPr>
          <w:rStyle w:val="Appelnotedebasdep"/>
          <w:rFonts w:ascii="Simplified Arabic" w:hAnsi="Simplified Arabic" w:cs="Simplified Arabic"/>
          <w:sz w:val="28"/>
          <w:szCs w:val="28"/>
          <w:rtl/>
          <w:lang w:bidi="ar-DZ"/>
        </w:rPr>
        <w:footnoteReference w:id="18"/>
      </w:r>
      <w:r w:rsidRPr="005A2FEE">
        <w:rPr>
          <w:rFonts w:ascii="Simplified Arabic" w:hAnsi="Simplified Arabic" w:cs="Simplified Arabic" w:hint="cs"/>
          <w:sz w:val="28"/>
          <w:szCs w:val="28"/>
          <w:rtl/>
          <w:lang w:bidi="ar-DZ"/>
        </w:rPr>
        <w:t>"</w:t>
      </w:r>
    </w:p>
    <w:p w:rsidR="005A2FEE" w:rsidRPr="005A2FEE" w:rsidRDefault="005A2FEE" w:rsidP="005A2FEE">
      <w:pPr>
        <w:bidi/>
        <w:ind w:left="360" w:right="-142"/>
        <w:jc w:val="both"/>
        <w:rPr>
          <w:rFonts w:ascii="Simplified Arabic" w:hAnsi="Simplified Arabic" w:cs="Simplified Arabic"/>
          <w:sz w:val="28"/>
          <w:szCs w:val="28"/>
          <w:rtl/>
          <w:lang w:bidi="ar-DZ"/>
        </w:rPr>
      </w:pPr>
      <w:r w:rsidRPr="005A2FEE">
        <w:rPr>
          <w:rFonts w:ascii="Simplified Arabic" w:hAnsi="Simplified Arabic" w:cs="Simplified Arabic" w:hint="cs"/>
          <w:sz w:val="28"/>
          <w:szCs w:val="28"/>
          <w:rtl/>
          <w:lang w:bidi="ar-DZ"/>
        </w:rPr>
        <w:t>اتفق علماء اللغة العربية على أن لغة القرآن الكريم هي الأرقى والأسمى وعليها يقاس كل كلام مهما يكن قائله فإن وافقها فهو يصبح وان كان العكس فهو دون ذلك.</w:t>
      </w:r>
    </w:p>
    <w:p w:rsidR="005A2FEE" w:rsidRPr="005A2FEE" w:rsidRDefault="005A2FEE" w:rsidP="005A2FEE">
      <w:pPr>
        <w:bidi/>
        <w:ind w:left="360" w:right="-142"/>
        <w:jc w:val="both"/>
        <w:rPr>
          <w:rFonts w:ascii="Simplified Arabic" w:hAnsi="Simplified Arabic" w:cs="Simplified Arabic"/>
          <w:sz w:val="28"/>
          <w:szCs w:val="28"/>
          <w:rtl/>
          <w:lang w:bidi="ar-DZ"/>
        </w:rPr>
      </w:pPr>
      <w:r w:rsidRPr="005A2FEE">
        <w:rPr>
          <w:rFonts w:ascii="Simplified Arabic" w:hAnsi="Simplified Arabic" w:cs="Simplified Arabic" w:hint="cs"/>
          <w:sz w:val="28"/>
          <w:szCs w:val="28"/>
          <w:rtl/>
          <w:lang w:bidi="ar-DZ"/>
        </w:rPr>
        <w:t>إذن يعتبر القآن الكريم حجة، وقراءاته أيضا اذا توفرت فيه شروط ثلاثة :</w:t>
      </w:r>
    </w:p>
    <w:p w:rsidR="005A2FEE" w:rsidRPr="005A2FEE" w:rsidRDefault="005A2FEE" w:rsidP="005A2FEE">
      <w:pPr>
        <w:pStyle w:val="Paragraphedeliste"/>
        <w:numPr>
          <w:ilvl w:val="0"/>
          <w:numId w:val="2"/>
        </w:numPr>
        <w:bidi/>
        <w:ind w:right="-142"/>
        <w:jc w:val="both"/>
        <w:rPr>
          <w:rFonts w:ascii="Simplified Arabic" w:hAnsi="Simplified Arabic" w:cs="Simplified Arabic"/>
          <w:sz w:val="28"/>
          <w:szCs w:val="28"/>
          <w:lang w:bidi="ar-DZ"/>
        </w:rPr>
      </w:pPr>
      <w:r w:rsidRPr="005A2FEE">
        <w:rPr>
          <w:rFonts w:ascii="Simplified Arabic" w:hAnsi="Simplified Arabic" w:cs="Simplified Arabic" w:hint="cs"/>
          <w:sz w:val="28"/>
          <w:szCs w:val="28"/>
          <w:rtl/>
          <w:lang w:bidi="ar-DZ"/>
        </w:rPr>
        <w:t xml:space="preserve"> صحة السند عن الرسول صلى الله عليه وسلم</w:t>
      </w:r>
    </w:p>
    <w:p w:rsidR="005A2FEE" w:rsidRPr="005A2FEE" w:rsidRDefault="005A2FEE" w:rsidP="005A2FEE">
      <w:pPr>
        <w:pStyle w:val="Paragraphedeliste"/>
        <w:numPr>
          <w:ilvl w:val="0"/>
          <w:numId w:val="2"/>
        </w:numPr>
        <w:bidi/>
        <w:ind w:right="-142"/>
        <w:jc w:val="both"/>
        <w:rPr>
          <w:rFonts w:ascii="Simplified Arabic" w:hAnsi="Simplified Arabic" w:cs="Simplified Arabic"/>
          <w:sz w:val="28"/>
          <w:szCs w:val="28"/>
          <w:lang w:bidi="ar-DZ"/>
        </w:rPr>
      </w:pPr>
      <w:r w:rsidRPr="005A2FEE">
        <w:rPr>
          <w:rFonts w:ascii="Simplified Arabic" w:hAnsi="Simplified Arabic" w:cs="Simplified Arabic" w:hint="cs"/>
          <w:sz w:val="28"/>
          <w:szCs w:val="28"/>
          <w:rtl/>
          <w:lang w:bidi="ar-DZ"/>
        </w:rPr>
        <w:t xml:space="preserve"> موافقة الرسم العثماني.</w:t>
      </w:r>
    </w:p>
    <w:p w:rsidR="005A2FEE" w:rsidRPr="005A2FEE" w:rsidRDefault="005A2FEE" w:rsidP="005A2FEE">
      <w:pPr>
        <w:pStyle w:val="Paragraphedeliste"/>
        <w:numPr>
          <w:ilvl w:val="0"/>
          <w:numId w:val="2"/>
        </w:numPr>
        <w:bidi/>
        <w:ind w:right="-142"/>
        <w:jc w:val="both"/>
        <w:rPr>
          <w:rFonts w:ascii="Simplified Arabic" w:hAnsi="Simplified Arabic" w:cs="Simplified Arabic"/>
          <w:sz w:val="28"/>
          <w:szCs w:val="28"/>
          <w:lang w:bidi="ar-DZ"/>
        </w:rPr>
      </w:pPr>
      <w:r w:rsidRPr="005A2FEE">
        <w:rPr>
          <w:rFonts w:ascii="Simplified Arabic" w:hAnsi="Simplified Arabic" w:cs="Simplified Arabic" w:hint="cs"/>
          <w:sz w:val="28"/>
          <w:szCs w:val="28"/>
          <w:rtl/>
          <w:lang w:bidi="ar-DZ"/>
        </w:rPr>
        <w:t xml:space="preserve"> موافقة العربية ولو بوجه من الوجوه.</w:t>
      </w:r>
    </w:p>
    <w:p w:rsidR="005A2FEE" w:rsidRPr="005A2FEE" w:rsidRDefault="005A2FEE" w:rsidP="005A2FEE">
      <w:pPr>
        <w:bidi/>
        <w:ind w:left="360" w:right="-142"/>
        <w:jc w:val="both"/>
        <w:rPr>
          <w:rFonts w:ascii="Simplified Arabic" w:hAnsi="Simplified Arabic" w:cs="Simplified Arabic"/>
          <w:sz w:val="28"/>
          <w:szCs w:val="28"/>
          <w:rtl/>
          <w:lang w:bidi="ar-DZ"/>
        </w:rPr>
      </w:pPr>
      <w:r w:rsidRPr="005A2FEE">
        <w:rPr>
          <w:rFonts w:ascii="Simplified Arabic" w:hAnsi="Simplified Arabic" w:cs="Simplified Arabic" w:hint="cs"/>
          <w:sz w:val="28"/>
          <w:szCs w:val="28"/>
          <w:rtl/>
          <w:lang w:bidi="ar-DZ"/>
        </w:rPr>
        <w:t>و اشترطوا أيضا في السماع ثلاثة شروط وهي :</w:t>
      </w:r>
    </w:p>
    <w:p w:rsidR="005A2FEE" w:rsidRPr="005A2FEE" w:rsidRDefault="005A2FEE" w:rsidP="005A2FEE">
      <w:pPr>
        <w:pStyle w:val="Paragraphedeliste"/>
        <w:numPr>
          <w:ilvl w:val="0"/>
          <w:numId w:val="3"/>
        </w:numPr>
        <w:bidi/>
        <w:ind w:right="-142"/>
        <w:jc w:val="both"/>
        <w:rPr>
          <w:rFonts w:ascii="Simplified Arabic" w:hAnsi="Simplified Arabic" w:cs="Simplified Arabic"/>
          <w:sz w:val="28"/>
          <w:szCs w:val="28"/>
          <w:lang w:bidi="ar-DZ"/>
        </w:rPr>
      </w:pPr>
      <w:r w:rsidRPr="005A2FEE">
        <w:rPr>
          <w:rFonts w:ascii="Simplified Arabic" w:hAnsi="Simplified Arabic" w:cs="Simplified Arabic" w:hint="cs"/>
          <w:sz w:val="28"/>
          <w:szCs w:val="28"/>
          <w:rtl/>
          <w:lang w:bidi="ar-DZ"/>
        </w:rPr>
        <w:t xml:space="preserve"> الفصاحة</w:t>
      </w:r>
    </w:p>
    <w:p w:rsidR="005A2FEE" w:rsidRPr="005A2FEE" w:rsidRDefault="005A2FEE" w:rsidP="005A2FEE">
      <w:pPr>
        <w:pStyle w:val="Paragraphedeliste"/>
        <w:numPr>
          <w:ilvl w:val="0"/>
          <w:numId w:val="3"/>
        </w:numPr>
        <w:bidi/>
        <w:ind w:right="-142"/>
        <w:jc w:val="both"/>
        <w:rPr>
          <w:rFonts w:ascii="Simplified Arabic" w:hAnsi="Simplified Arabic" w:cs="Simplified Arabic"/>
          <w:sz w:val="28"/>
          <w:szCs w:val="28"/>
          <w:lang w:bidi="ar-DZ"/>
        </w:rPr>
      </w:pPr>
      <w:r w:rsidRPr="005A2FEE">
        <w:rPr>
          <w:rFonts w:ascii="Simplified Arabic" w:hAnsi="Simplified Arabic" w:cs="Simplified Arabic" w:hint="cs"/>
          <w:sz w:val="28"/>
          <w:szCs w:val="28"/>
          <w:rtl/>
          <w:lang w:bidi="ar-DZ"/>
        </w:rPr>
        <w:t>السند</w:t>
      </w:r>
    </w:p>
    <w:p w:rsidR="005A2FEE" w:rsidRPr="005A2FEE" w:rsidRDefault="005A2FEE" w:rsidP="005A2FEE">
      <w:pPr>
        <w:pStyle w:val="Paragraphedeliste"/>
        <w:numPr>
          <w:ilvl w:val="0"/>
          <w:numId w:val="3"/>
        </w:numPr>
        <w:bidi/>
        <w:ind w:right="-142"/>
        <w:jc w:val="both"/>
        <w:rPr>
          <w:rFonts w:ascii="Simplified Arabic" w:hAnsi="Simplified Arabic" w:cs="Simplified Arabic"/>
          <w:sz w:val="28"/>
          <w:szCs w:val="28"/>
          <w:lang w:bidi="ar-DZ"/>
        </w:rPr>
      </w:pPr>
      <w:r w:rsidRPr="005A2FEE">
        <w:rPr>
          <w:rFonts w:ascii="Simplified Arabic" w:hAnsi="Simplified Arabic" w:cs="Simplified Arabic" w:hint="cs"/>
          <w:sz w:val="28"/>
          <w:szCs w:val="28"/>
          <w:rtl/>
          <w:lang w:bidi="ar-DZ"/>
        </w:rPr>
        <w:t>التواتر</w:t>
      </w:r>
    </w:p>
    <w:p w:rsidR="005A2FEE" w:rsidRDefault="005A2FEE" w:rsidP="005A2FEE">
      <w:pPr>
        <w:bidi/>
        <w:ind w:left="360" w:right="-142"/>
        <w:jc w:val="both"/>
        <w:rPr>
          <w:rFonts w:ascii="Simplified Arabic" w:hAnsi="Simplified Arabic" w:cs="Simplified Arabic"/>
          <w:sz w:val="28"/>
          <w:szCs w:val="28"/>
          <w:rtl/>
          <w:lang w:bidi="ar-DZ"/>
        </w:rPr>
      </w:pPr>
      <w:r w:rsidRPr="005A2FEE">
        <w:rPr>
          <w:rFonts w:ascii="Simplified Arabic" w:hAnsi="Simplified Arabic" w:cs="Simplified Arabic" w:hint="cs"/>
          <w:sz w:val="28"/>
          <w:szCs w:val="28"/>
          <w:rtl/>
          <w:lang w:bidi="ar-DZ"/>
        </w:rPr>
        <w:t xml:space="preserve">قال ابن الأنباري:"النقل هو الكلام العربي الفصيح المنقول بالنقل الصحيح الخارج عن حدة القلة إلى حدة الكثرة </w:t>
      </w:r>
      <w:r w:rsidRPr="005A2FEE">
        <w:rPr>
          <w:rStyle w:val="Appelnotedebasdep"/>
          <w:rFonts w:ascii="Simplified Arabic" w:hAnsi="Simplified Arabic" w:cs="Simplified Arabic"/>
          <w:sz w:val="28"/>
          <w:szCs w:val="28"/>
          <w:rtl/>
          <w:lang w:bidi="ar-DZ"/>
        </w:rPr>
        <w:footnoteReference w:id="19"/>
      </w:r>
      <w:r w:rsidRPr="005A2FEE">
        <w:rPr>
          <w:rFonts w:ascii="Simplified Arabic" w:hAnsi="Simplified Arabic" w:cs="Simplified Arabic" w:hint="cs"/>
          <w:sz w:val="28"/>
          <w:szCs w:val="28"/>
          <w:rtl/>
          <w:lang w:bidi="ar-DZ"/>
        </w:rPr>
        <w:t>"</w:t>
      </w:r>
      <w:r w:rsidRPr="005A2FEE">
        <w:rPr>
          <w:rFonts w:ascii="Simplified Arabic" w:hAnsi="Simplified Arabic" w:cs="Simplified Arabic"/>
          <w:sz w:val="28"/>
          <w:szCs w:val="28"/>
          <w:lang w:bidi="ar-DZ"/>
        </w:rPr>
        <w:t xml:space="preserve"> </w:t>
      </w:r>
      <w:r w:rsidRPr="005A2FEE">
        <w:rPr>
          <w:rFonts w:ascii="Simplified Arabic" w:hAnsi="Simplified Arabic" w:cs="Simplified Arabic" w:hint="cs"/>
          <w:sz w:val="28"/>
          <w:szCs w:val="28"/>
          <w:rtl/>
          <w:lang w:bidi="ar-DZ"/>
        </w:rPr>
        <w:t xml:space="preserve"> و ما لم يتوافر فيه هذه الشروط ، ومختلف فيه.</w:t>
      </w:r>
    </w:p>
    <w:p w:rsidR="005A2FEE" w:rsidRDefault="005A2FEE" w:rsidP="005A2FEE">
      <w:pPr>
        <w:bidi/>
        <w:ind w:left="360" w:right="-142"/>
        <w:jc w:val="both"/>
        <w:rPr>
          <w:rFonts w:ascii="Simplified Arabic" w:hAnsi="Simplified Arabic" w:cs="Simplified Arabic"/>
          <w:sz w:val="32"/>
          <w:szCs w:val="32"/>
          <w:rtl/>
          <w:lang w:bidi="ar-DZ"/>
        </w:rPr>
      </w:pPr>
    </w:p>
    <w:p w:rsidR="005A2FEE" w:rsidRDefault="005A2FEE" w:rsidP="005A2FEE">
      <w:pPr>
        <w:bidi/>
        <w:ind w:left="360" w:right="-142"/>
        <w:jc w:val="both"/>
        <w:rPr>
          <w:rFonts w:ascii="Simplified Arabic" w:hAnsi="Simplified Arabic" w:cs="Simplified Arabic"/>
          <w:sz w:val="32"/>
          <w:szCs w:val="32"/>
          <w:rtl/>
          <w:lang w:bidi="ar-DZ"/>
        </w:rPr>
      </w:pPr>
    </w:p>
    <w:p w:rsidR="005A2FEE" w:rsidRPr="00733DB8" w:rsidRDefault="005A2FEE" w:rsidP="005A2FEE">
      <w:pPr>
        <w:bidi/>
        <w:ind w:left="360" w:right="-142"/>
        <w:jc w:val="both"/>
        <w:rPr>
          <w:rFonts w:ascii="Simplified Arabic" w:hAnsi="Simplified Arabic" w:cs="Simplified Arabic"/>
          <w:sz w:val="20"/>
          <w:szCs w:val="20"/>
          <w:rtl/>
          <w:lang w:bidi="ar-DZ"/>
        </w:rPr>
      </w:pPr>
    </w:p>
    <w:p w:rsidR="005A2FEE" w:rsidRPr="005A2FEE" w:rsidRDefault="005A2FEE" w:rsidP="005A2FEE">
      <w:pPr>
        <w:bidi/>
        <w:ind w:left="360" w:right="-142" w:firstLine="348"/>
        <w:jc w:val="both"/>
        <w:rPr>
          <w:rFonts w:ascii="Simplified Arabic" w:hAnsi="Simplified Arabic" w:cs="Simplified Arabic"/>
          <w:sz w:val="28"/>
          <w:szCs w:val="28"/>
          <w:rtl/>
          <w:lang w:bidi="ar-DZ"/>
        </w:rPr>
      </w:pPr>
      <w:r w:rsidRPr="005A2FEE">
        <w:rPr>
          <w:rFonts w:ascii="Simplified Arabic" w:hAnsi="Simplified Arabic" w:cs="Simplified Arabic" w:hint="cs"/>
          <w:sz w:val="28"/>
          <w:szCs w:val="28"/>
          <w:rtl/>
          <w:lang w:bidi="ar-DZ"/>
        </w:rPr>
        <w:t>وهذه الشروط لم يصرح بها النحاة القدماء بل استنتجها المتأخرون من سيرة العلماء ومن مواقفهم المنهجية والعلمية ، ومن رحلاتهم الى البوادي ، وتنقلاتهم بين القبائل ،ومشافهتهم للأعراب أهل اللغة.</w:t>
      </w:r>
    </w:p>
    <w:p w:rsidR="005A2FEE" w:rsidRPr="001B46CC" w:rsidRDefault="005A2FEE" w:rsidP="005A2FEE">
      <w:pPr>
        <w:pStyle w:val="Paragraphedeliste"/>
        <w:numPr>
          <w:ilvl w:val="0"/>
          <w:numId w:val="15"/>
        </w:numPr>
        <w:bidi/>
        <w:ind w:right="-142"/>
        <w:jc w:val="both"/>
        <w:rPr>
          <w:rFonts w:ascii="Simplified Arabic" w:hAnsi="Simplified Arabic" w:cs="Simplified Arabic"/>
          <w:b/>
          <w:bCs/>
          <w:sz w:val="32"/>
          <w:szCs w:val="32"/>
          <w:rtl/>
          <w:lang w:bidi="ar-DZ"/>
        </w:rPr>
      </w:pPr>
      <w:r w:rsidRPr="001B46CC">
        <w:rPr>
          <w:rFonts w:ascii="Simplified Arabic" w:hAnsi="Simplified Arabic" w:cs="Simplified Arabic" w:hint="cs"/>
          <w:b/>
          <w:bCs/>
          <w:sz w:val="32"/>
          <w:szCs w:val="32"/>
          <w:rtl/>
          <w:lang w:bidi="ar-DZ"/>
        </w:rPr>
        <w:t>المطلب الثاني: أقسام السماع</w:t>
      </w:r>
    </w:p>
    <w:p w:rsidR="005A2FEE" w:rsidRPr="006842EC" w:rsidRDefault="005A2FEE" w:rsidP="005A2FEE">
      <w:pPr>
        <w:bidi/>
        <w:ind w:left="283" w:right="-142"/>
        <w:jc w:val="both"/>
        <w:rPr>
          <w:rFonts w:ascii="Simplified Arabic" w:hAnsi="Simplified Arabic" w:cs="Simplified Arabic"/>
          <w:sz w:val="28"/>
          <w:szCs w:val="28"/>
          <w:rtl/>
          <w:lang w:bidi="ar-DZ"/>
        </w:rPr>
      </w:pPr>
      <w:r w:rsidRPr="006842EC">
        <w:rPr>
          <w:rFonts w:ascii="Simplified Arabic" w:hAnsi="Simplified Arabic" w:cs="Simplified Arabic" w:hint="cs"/>
          <w:sz w:val="28"/>
          <w:szCs w:val="28"/>
          <w:rtl/>
          <w:lang w:bidi="ar-DZ"/>
        </w:rPr>
        <w:t>ينقسم السماع الى قسمين: متواتر وآحاد</w:t>
      </w:r>
    </w:p>
    <w:p w:rsidR="005A2FEE" w:rsidRPr="006842EC" w:rsidRDefault="005A2FEE" w:rsidP="005A2FEE">
      <w:pPr>
        <w:bidi/>
        <w:ind w:left="141" w:right="-142"/>
        <w:jc w:val="both"/>
        <w:rPr>
          <w:rFonts w:ascii="Simplified Arabic" w:hAnsi="Simplified Arabic" w:cs="Simplified Arabic"/>
          <w:sz w:val="28"/>
          <w:szCs w:val="28"/>
          <w:rtl/>
          <w:lang w:bidi="ar-DZ"/>
        </w:rPr>
      </w:pPr>
      <w:r w:rsidRPr="006842EC">
        <w:rPr>
          <w:rFonts w:ascii="Simplified Arabic" w:hAnsi="Simplified Arabic" w:cs="Simplified Arabic" w:hint="cs"/>
          <w:sz w:val="28"/>
          <w:szCs w:val="28"/>
          <w:rtl/>
          <w:lang w:bidi="ar-DZ"/>
        </w:rPr>
        <w:t>فالمتواتر القرآن الكريم ،وما تواتر من الحديث الشريف ، وكلام العرب من شعر ونثر.</w:t>
      </w:r>
    </w:p>
    <w:p w:rsidR="005A2FEE" w:rsidRPr="006842EC" w:rsidRDefault="005A2FEE" w:rsidP="005A2FEE">
      <w:pPr>
        <w:bidi/>
        <w:ind w:left="141" w:right="-142"/>
        <w:jc w:val="both"/>
        <w:rPr>
          <w:rFonts w:ascii="Simplified Arabic" w:hAnsi="Simplified Arabic" w:cs="Simplified Arabic"/>
          <w:sz w:val="28"/>
          <w:szCs w:val="28"/>
          <w:rtl/>
          <w:lang w:bidi="ar-DZ"/>
        </w:rPr>
      </w:pPr>
      <w:r w:rsidRPr="006842EC">
        <w:rPr>
          <w:rFonts w:ascii="Simplified Arabic" w:hAnsi="Simplified Arabic" w:cs="Simplified Arabic" w:hint="cs"/>
          <w:sz w:val="28"/>
          <w:szCs w:val="28"/>
          <w:rtl/>
          <w:lang w:bidi="ar-DZ"/>
        </w:rPr>
        <w:t>وهذا القسم دليل قطعي من أدلة النحو،يفيد اليقين ، ولا مجال للشك فيه ،قال ابن الأنباري " اعلم أن النقل ينقسم الى قسمين تواتر و آحاد فيه ،قال ابن الأنباري :ص اعلم أن النقل الى قسمين تواتر و آحاد، فأما التواتر فلغة القرآن ،وما تواتر من السنة ، وكلام العرب ،وهذا القسم دليل قطعي من أدلة النحو العربي</w:t>
      </w:r>
      <w:r w:rsidRPr="006842EC">
        <w:rPr>
          <w:rStyle w:val="Appelnotedebasdep"/>
          <w:rFonts w:ascii="Simplified Arabic" w:hAnsi="Simplified Arabic" w:cs="Simplified Arabic"/>
          <w:sz w:val="28"/>
          <w:szCs w:val="28"/>
          <w:rtl/>
          <w:lang w:bidi="ar-DZ"/>
        </w:rPr>
        <w:footnoteReference w:id="20"/>
      </w:r>
      <w:r w:rsidRPr="006842EC">
        <w:rPr>
          <w:rFonts w:ascii="Simplified Arabic" w:hAnsi="Simplified Arabic" w:cs="Simplified Arabic" w:hint="cs"/>
          <w:sz w:val="28"/>
          <w:szCs w:val="28"/>
          <w:rtl/>
          <w:lang w:bidi="ar-DZ"/>
        </w:rPr>
        <w:t xml:space="preserve"> "</w:t>
      </w:r>
    </w:p>
    <w:p w:rsidR="005A2FEE" w:rsidRPr="006842EC" w:rsidRDefault="005A2FEE" w:rsidP="005A2FEE">
      <w:pPr>
        <w:bidi/>
        <w:ind w:left="141" w:right="-142"/>
        <w:jc w:val="both"/>
        <w:rPr>
          <w:rFonts w:ascii="Simplified Arabic" w:hAnsi="Simplified Arabic" w:cs="Simplified Arabic"/>
          <w:sz w:val="28"/>
          <w:szCs w:val="28"/>
          <w:rtl/>
          <w:lang w:bidi="ar-DZ"/>
        </w:rPr>
      </w:pPr>
      <w:r w:rsidRPr="006842EC">
        <w:rPr>
          <w:rFonts w:ascii="Simplified Arabic" w:hAnsi="Simplified Arabic" w:cs="Simplified Arabic" w:hint="cs"/>
          <w:sz w:val="28"/>
          <w:szCs w:val="28"/>
          <w:rtl/>
          <w:lang w:bidi="ar-DZ"/>
        </w:rPr>
        <w:t>وينبغي لشرط التواتر أن يبلغ عدد النقلة إلى حدّ لا يجوز فيه الإتفاق على الكذب كنقلة القرآن ، ورواة الحديث ، ورواة كلام العرب.</w:t>
      </w:r>
    </w:p>
    <w:p w:rsidR="005A2FEE" w:rsidRPr="006842EC" w:rsidRDefault="005A2FEE" w:rsidP="006842EC">
      <w:pPr>
        <w:bidi/>
        <w:ind w:left="141" w:right="-142"/>
        <w:jc w:val="both"/>
        <w:rPr>
          <w:rFonts w:ascii="Simplified Arabic" w:hAnsi="Simplified Arabic" w:cs="Simplified Arabic"/>
          <w:sz w:val="28"/>
          <w:szCs w:val="28"/>
          <w:rtl/>
          <w:lang w:bidi="ar-DZ"/>
        </w:rPr>
      </w:pPr>
      <w:r w:rsidRPr="006842EC">
        <w:rPr>
          <w:rFonts w:ascii="Simplified Arabic" w:hAnsi="Simplified Arabic" w:cs="Simplified Arabic" w:hint="cs"/>
          <w:sz w:val="28"/>
          <w:szCs w:val="28"/>
          <w:rtl/>
          <w:lang w:bidi="ar-DZ"/>
        </w:rPr>
        <w:t xml:space="preserve">و أما الآحاد فما تفرد بروايته بعض الناس، وقلّ عن حد التواتر، وهو دليل يؤخذ به في اللغة على أشهر الآراء فهو ليس بدليل قطعي،بل دليل ظني قال الأنباري :" وزعم بعضهم إذا اتصلت به القرائن أفاد العلم ضرورة كخبر التواتر لوجود القرائن </w:t>
      </w:r>
      <w:r w:rsidRPr="006842EC">
        <w:rPr>
          <w:rStyle w:val="Appelnotedebasdep"/>
          <w:rFonts w:ascii="Simplified Arabic" w:hAnsi="Simplified Arabic" w:cs="Simplified Arabic"/>
          <w:sz w:val="28"/>
          <w:szCs w:val="28"/>
          <w:rtl/>
          <w:lang w:bidi="ar-DZ"/>
        </w:rPr>
        <w:footnoteReference w:id="21"/>
      </w:r>
      <w:r w:rsidRPr="006842EC">
        <w:rPr>
          <w:rFonts w:ascii="Simplified Arabic" w:hAnsi="Simplified Arabic" w:cs="Simplified Arabic" w:hint="cs"/>
          <w:sz w:val="28"/>
          <w:szCs w:val="28"/>
          <w:rtl/>
          <w:lang w:bidi="ar-DZ"/>
        </w:rPr>
        <w:t>".</w:t>
      </w:r>
    </w:p>
    <w:p w:rsidR="005A2FEE" w:rsidRPr="001B46CC" w:rsidRDefault="005A2FEE" w:rsidP="005A2FEE">
      <w:pPr>
        <w:pStyle w:val="Paragraphedeliste"/>
        <w:numPr>
          <w:ilvl w:val="0"/>
          <w:numId w:val="15"/>
        </w:numPr>
        <w:bidi/>
        <w:ind w:right="-142"/>
        <w:jc w:val="both"/>
        <w:rPr>
          <w:rFonts w:ascii="Simplified Arabic" w:hAnsi="Simplified Arabic" w:cs="Simplified Arabic"/>
          <w:b/>
          <w:bCs/>
          <w:sz w:val="32"/>
          <w:szCs w:val="32"/>
          <w:rtl/>
          <w:lang w:bidi="ar-DZ"/>
        </w:rPr>
      </w:pPr>
      <w:r w:rsidRPr="001B46CC">
        <w:rPr>
          <w:rFonts w:ascii="Simplified Arabic" w:hAnsi="Simplified Arabic" w:cs="Simplified Arabic" w:hint="cs"/>
          <w:b/>
          <w:bCs/>
          <w:sz w:val="32"/>
          <w:szCs w:val="32"/>
          <w:rtl/>
          <w:lang w:bidi="ar-DZ"/>
        </w:rPr>
        <w:t>المطلب الثالث : شروط السماع (النقل )</w:t>
      </w:r>
    </w:p>
    <w:p w:rsidR="005A2FEE" w:rsidRPr="00F8718F" w:rsidRDefault="005A2FEE" w:rsidP="005A2FEE">
      <w:pPr>
        <w:pStyle w:val="Paragraphedeliste"/>
        <w:numPr>
          <w:ilvl w:val="0"/>
          <w:numId w:val="6"/>
        </w:numPr>
        <w:bidi/>
        <w:ind w:left="425" w:right="-142" w:firstLine="0"/>
        <w:jc w:val="both"/>
        <w:rPr>
          <w:rFonts w:ascii="Simplified Arabic" w:hAnsi="Simplified Arabic" w:cs="Simplified Arabic"/>
          <w:sz w:val="32"/>
          <w:szCs w:val="32"/>
          <w:rtl/>
          <w:lang w:bidi="ar-DZ"/>
        </w:rPr>
      </w:pPr>
      <w:r w:rsidRPr="00F8718F">
        <w:rPr>
          <w:rFonts w:ascii="Simplified Arabic" w:hAnsi="Simplified Arabic" w:cs="Simplified Arabic" w:hint="cs"/>
          <w:sz w:val="32"/>
          <w:szCs w:val="32"/>
          <w:rtl/>
          <w:lang w:bidi="ar-DZ"/>
        </w:rPr>
        <w:t>الناقل :</w:t>
      </w:r>
    </w:p>
    <w:p w:rsidR="005A2FEE" w:rsidRPr="006842EC" w:rsidRDefault="005A2FEE" w:rsidP="005A2FEE">
      <w:pPr>
        <w:pStyle w:val="Paragraphedeliste"/>
        <w:numPr>
          <w:ilvl w:val="0"/>
          <w:numId w:val="5"/>
        </w:numPr>
        <w:bidi/>
        <w:ind w:right="-142"/>
        <w:jc w:val="both"/>
        <w:rPr>
          <w:rFonts w:ascii="Simplified Arabic" w:hAnsi="Simplified Arabic" w:cs="Simplified Arabic"/>
          <w:sz w:val="28"/>
          <w:szCs w:val="28"/>
          <w:lang w:bidi="ar-DZ"/>
        </w:rPr>
      </w:pPr>
      <w:r w:rsidRPr="006842EC">
        <w:rPr>
          <w:rFonts w:ascii="Simplified Arabic" w:hAnsi="Simplified Arabic" w:cs="Simplified Arabic" w:hint="cs"/>
          <w:sz w:val="28"/>
          <w:szCs w:val="28"/>
          <w:rtl/>
          <w:lang w:bidi="ar-DZ"/>
        </w:rPr>
        <w:t xml:space="preserve"> منتميا الى واحدة من الست القبائل ( تميم ، أسد ، قيس ، هذيل ، كنانة ، طبي )</w:t>
      </w:r>
    </w:p>
    <w:p w:rsidR="005A2FEE" w:rsidRPr="006842EC" w:rsidRDefault="005A2FEE" w:rsidP="005A2FEE">
      <w:pPr>
        <w:pStyle w:val="Paragraphedeliste"/>
        <w:numPr>
          <w:ilvl w:val="0"/>
          <w:numId w:val="5"/>
        </w:numPr>
        <w:bidi/>
        <w:ind w:right="-142"/>
        <w:jc w:val="both"/>
        <w:rPr>
          <w:rFonts w:ascii="Simplified Arabic" w:hAnsi="Simplified Arabic" w:cs="Simplified Arabic"/>
          <w:sz w:val="28"/>
          <w:szCs w:val="28"/>
          <w:lang w:bidi="ar-DZ"/>
        </w:rPr>
      </w:pPr>
      <w:r w:rsidRPr="006842EC">
        <w:rPr>
          <w:rFonts w:ascii="Simplified Arabic" w:hAnsi="Simplified Arabic" w:cs="Simplified Arabic" w:hint="cs"/>
          <w:sz w:val="28"/>
          <w:szCs w:val="28"/>
          <w:rtl/>
          <w:lang w:bidi="ar-DZ"/>
        </w:rPr>
        <w:t xml:space="preserve"> راويا لأحدى اللّغات المرتبطة بتلك القبائل</w:t>
      </w:r>
    </w:p>
    <w:p w:rsidR="005A2FEE" w:rsidRPr="006842EC" w:rsidRDefault="005A2FEE" w:rsidP="005A2FEE">
      <w:pPr>
        <w:pStyle w:val="Paragraphedeliste"/>
        <w:numPr>
          <w:ilvl w:val="0"/>
          <w:numId w:val="5"/>
        </w:numPr>
        <w:bidi/>
        <w:ind w:right="-142"/>
        <w:jc w:val="both"/>
        <w:rPr>
          <w:rFonts w:ascii="Simplified Arabic" w:hAnsi="Simplified Arabic" w:cs="Simplified Arabic"/>
          <w:sz w:val="28"/>
          <w:szCs w:val="28"/>
          <w:lang w:bidi="ar-DZ"/>
        </w:rPr>
      </w:pPr>
      <w:r w:rsidRPr="006842EC">
        <w:rPr>
          <w:rFonts w:ascii="Simplified Arabic" w:hAnsi="Simplified Arabic" w:cs="Simplified Arabic" w:hint="cs"/>
          <w:sz w:val="28"/>
          <w:szCs w:val="28"/>
          <w:rtl/>
          <w:lang w:bidi="ar-DZ"/>
        </w:rPr>
        <w:t xml:space="preserve"> غير متأثر بلغات أجنبية</w:t>
      </w:r>
    </w:p>
    <w:p w:rsidR="005A2FEE" w:rsidRDefault="005A2FEE" w:rsidP="005A2FEE">
      <w:pPr>
        <w:pStyle w:val="Paragraphedeliste"/>
        <w:numPr>
          <w:ilvl w:val="0"/>
          <w:numId w:val="5"/>
        </w:numPr>
        <w:bidi/>
        <w:ind w:right="-142"/>
        <w:jc w:val="both"/>
        <w:rPr>
          <w:rFonts w:ascii="Simplified Arabic" w:hAnsi="Simplified Arabic" w:cs="Simplified Arabic"/>
          <w:sz w:val="28"/>
          <w:szCs w:val="28"/>
          <w:lang w:bidi="ar-DZ"/>
        </w:rPr>
      </w:pPr>
      <w:r w:rsidRPr="006842EC">
        <w:rPr>
          <w:rFonts w:ascii="Simplified Arabic" w:hAnsi="Simplified Arabic" w:cs="Simplified Arabic" w:hint="cs"/>
          <w:sz w:val="28"/>
          <w:szCs w:val="28"/>
          <w:rtl/>
          <w:lang w:bidi="ar-DZ"/>
        </w:rPr>
        <w:t xml:space="preserve"> منتميا للفترة الزمنية التي حددت للاحتجاج 150 قبل الإسلام و 150 بعده</w:t>
      </w:r>
    </w:p>
    <w:p w:rsidR="006842EC" w:rsidRDefault="006842EC" w:rsidP="006842EC">
      <w:pPr>
        <w:bidi/>
        <w:ind w:right="-142"/>
        <w:jc w:val="both"/>
        <w:rPr>
          <w:rFonts w:ascii="Simplified Arabic" w:hAnsi="Simplified Arabic" w:cs="Simplified Arabic"/>
          <w:sz w:val="18"/>
          <w:szCs w:val="18"/>
          <w:rtl/>
          <w:lang w:bidi="ar-DZ"/>
        </w:rPr>
      </w:pPr>
    </w:p>
    <w:p w:rsidR="00733DB8" w:rsidRPr="00733DB8" w:rsidRDefault="00733DB8" w:rsidP="00733DB8">
      <w:pPr>
        <w:bidi/>
        <w:ind w:right="-142"/>
        <w:jc w:val="both"/>
        <w:rPr>
          <w:rFonts w:ascii="Simplified Arabic" w:hAnsi="Simplified Arabic" w:cs="Simplified Arabic"/>
          <w:sz w:val="18"/>
          <w:szCs w:val="18"/>
          <w:lang w:bidi="ar-DZ"/>
        </w:rPr>
      </w:pPr>
    </w:p>
    <w:p w:rsidR="005A2FEE" w:rsidRPr="006842EC" w:rsidRDefault="005A2FEE" w:rsidP="005A2FEE">
      <w:pPr>
        <w:pStyle w:val="Paragraphedeliste"/>
        <w:numPr>
          <w:ilvl w:val="0"/>
          <w:numId w:val="5"/>
        </w:numPr>
        <w:bidi/>
        <w:ind w:right="-142"/>
        <w:jc w:val="both"/>
        <w:rPr>
          <w:rFonts w:ascii="Simplified Arabic" w:hAnsi="Simplified Arabic" w:cs="Simplified Arabic"/>
          <w:sz w:val="28"/>
          <w:szCs w:val="28"/>
          <w:lang w:bidi="ar-DZ"/>
        </w:rPr>
      </w:pPr>
      <w:r>
        <w:rPr>
          <w:rFonts w:ascii="Simplified Arabic" w:hAnsi="Simplified Arabic" w:cs="Simplified Arabic" w:hint="cs"/>
          <w:sz w:val="32"/>
          <w:szCs w:val="32"/>
          <w:rtl/>
          <w:lang w:bidi="ar-DZ"/>
        </w:rPr>
        <w:t xml:space="preserve"> </w:t>
      </w:r>
      <w:r w:rsidRPr="006842EC">
        <w:rPr>
          <w:rFonts w:ascii="Simplified Arabic" w:hAnsi="Simplified Arabic" w:cs="Simplified Arabic" w:hint="cs"/>
          <w:sz w:val="28"/>
          <w:szCs w:val="28"/>
          <w:rtl/>
          <w:lang w:bidi="ar-DZ"/>
        </w:rPr>
        <w:t>عدلا فإن كان كان فاسقا لم يقبل نقله</w:t>
      </w:r>
      <w:r w:rsidRPr="006842EC">
        <w:rPr>
          <w:rStyle w:val="Appelnotedebasdep"/>
          <w:rFonts w:ascii="Simplified Arabic" w:hAnsi="Simplified Arabic" w:cs="Simplified Arabic"/>
          <w:sz w:val="28"/>
          <w:szCs w:val="28"/>
          <w:rtl/>
          <w:lang w:bidi="ar-DZ"/>
        </w:rPr>
        <w:footnoteReference w:id="22"/>
      </w:r>
    </w:p>
    <w:p w:rsidR="005A2FEE" w:rsidRPr="006842EC" w:rsidRDefault="005A2FEE" w:rsidP="006842EC">
      <w:pPr>
        <w:pStyle w:val="Paragraphedeliste"/>
        <w:numPr>
          <w:ilvl w:val="0"/>
          <w:numId w:val="5"/>
        </w:numPr>
        <w:bidi/>
        <w:ind w:right="-142"/>
        <w:jc w:val="both"/>
        <w:rPr>
          <w:rFonts w:ascii="Simplified Arabic" w:hAnsi="Simplified Arabic" w:cs="Simplified Arabic"/>
          <w:sz w:val="28"/>
          <w:szCs w:val="28"/>
          <w:rtl/>
          <w:lang w:bidi="ar-DZ"/>
        </w:rPr>
      </w:pPr>
      <w:r w:rsidRPr="006842EC">
        <w:rPr>
          <w:rFonts w:ascii="Simplified Arabic" w:hAnsi="Simplified Arabic" w:cs="Simplified Arabic" w:hint="cs"/>
          <w:sz w:val="28"/>
          <w:szCs w:val="28"/>
          <w:rtl/>
          <w:lang w:bidi="ar-DZ"/>
        </w:rPr>
        <w:t xml:space="preserve"> متواترا أي يبلغ عدد النقلة حدا لا يجوز فيه على مثلهم الكذب، كنقلة القرآن و السنة ولكلام العرب  و هذا دليل قطعي من أدلة النحو</w:t>
      </w:r>
      <w:r w:rsidRPr="006842EC">
        <w:rPr>
          <w:rStyle w:val="Appelnotedebasdep"/>
          <w:rFonts w:ascii="Simplified Arabic" w:hAnsi="Simplified Arabic" w:cs="Simplified Arabic"/>
          <w:sz w:val="28"/>
          <w:szCs w:val="28"/>
          <w:rtl/>
          <w:lang w:bidi="ar-DZ"/>
        </w:rPr>
        <w:footnoteReference w:id="23"/>
      </w:r>
    </w:p>
    <w:p w:rsidR="005A2FEE" w:rsidRPr="006842EC" w:rsidRDefault="005A2FEE" w:rsidP="005A2FEE">
      <w:pPr>
        <w:pStyle w:val="Paragraphedeliste"/>
        <w:numPr>
          <w:ilvl w:val="0"/>
          <w:numId w:val="6"/>
        </w:numPr>
        <w:bidi/>
        <w:ind w:right="-142"/>
        <w:jc w:val="both"/>
        <w:rPr>
          <w:rFonts w:ascii="Simplified Arabic" w:hAnsi="Simplified Arabic" w:cs="Simplified Arabic"/>
          <w:b/>
          <w:bCs/>
          <w:sz w:val="32"/>
          <w:szCs w:val="32"/>
          <w:lang w:bidi="ar-DZ"/>
        </w:rPr>
      </w:pPr>
      <w:r w:rsidRPr="006842EC">
        <w:rPr>
          <w:rFonts w:ascii="Simplified Arabic" w:hAnsi="Simplified Arabic" w:cs="Simplified Arabic" w:hint="cs"/>
          <w:b/>
          <w:bCs/>
          <w:sz w:val="32"/>
          <w:szCs w:val="32"/>
          <w:rtl/>
          <w:lang w:bidi="ar-DZ"/>
        </w:rPr>
        <w:t>المنقول :</w:t>
      </w:r>
    </w:p>
    <w:p w:rsidR="005A2FEE" w:rsidRPr="006842EC" w:rsidRDefault="005A2FEE" w:rsidP="006842EC">
      <w:pPr>
        <w:pStyle w:val="Sansinterligne"/>
        <w:bidi/>
        <w:spacing w:line="360" w:lineRule="auto"/>
        <w:jc w:val="both"/>
        <w:rPr>
          <w:rFonts w:ascii="Simplified Arabic" w:hAnsi="Simplified Arabic" w:cs="Simplified Arabic"/>
          <w:sz w:val="28"/>
          <w:szCs w:val="28"/>
          <w:rtl/>
          <w:lang w:bidi="ar-DZ"/>
        </w:rPr>
      </w:pPr>
      <w:r w:rsidRPr="006842EC">
        <w:rPr>
          <w:rFonts w:ascii="Simplified Arabic" w:hAnsi="Simplified Arabic" w:cs="Simplified Arabic"/>
          <w:sz w:val="28"/>
          <w:szCs w:val="28"/>
          <w:rtl/>
          <w:lang w:bidi="ar-DZ"/>
        </w:rPr>
        <w:t>يشترط في المنقول أن يكون :</w:t>
      </w:r>
    </w:p>
    <w:p w:rsidR="005A2FEE" w:rsidRPr="006842EC" w:rsidRDefault="005A2FEE" w:rsidP="006842EC">
      <w:pPr>
        <w:pStyle w:val="Sansinterligne"/>
        <w:bidi/>
        <w:spacing w:line="360" w:lineRule="auto"/>
        <w:jc w:val="both"/>
        <w:rPr>
          <w:rFonts w:ascii="Simplified Arabic" w:hAnsi="Simplified Arabic" w:cs="Simplified Arabic"/>
          <w:sz w:val="28"/>
          <w:szCs w:val="28"/>
          <w:lang w:bidi="ar-DZ"/>
        </w:rPr>
      </w:pPr>
      <w:r w:rsidRPr="006842EC">
        <w:rPr>
          <w:rFonts w:ascii="Simplified Arabic" w:hAnsi="Simplified Arabic" w:cs="Simplified Arabic"/>
          <w:sz w:val="28"/>
          <w:szCs w:val="28"/>
          <w:rtl/>
          <w:lang w:bidi="ar-DZ"/>
        </w:rPr>
        <w:t>منتميا إلى بيئة الفصاحة المحددة في المكان و الزمان</w:t>
      </w:r>
    </w:p>
    <w:p w:rsidR="005A2FEE" w:rsidRPr="006842EC" w:rsidRDefault="005A2FEE" w:rsidP="006842EC">
      <w:pPr>
        <w:pStyle w:val="Sansinterligne"/>
        <w:bidi/>
        <w:spacing w:line="360" w:lineRule="auto"/>
        <w:jc w:val="both"/>
        <w:rPr>
          <w:rFonts w:ascii="Simplified Arabic" w:hAnsi="Simplified Arabic" w:cs="Simplified Arabic"/>
          <w:sz w:val="28"/>
          <w:szCs w:val="28"/>
          <w:lang w:bidi="ar-DZ"/>
        </w:rPr>
      </w:pPr>
      <w:r w:rsidRPr="006842EC">
        <w:rPr>
          <w:rFonts w:ascii="Simplified Arabic" w:hAnsi="Simplified Arabic" w:cs="Simplified Arabic"/>
          <w:sz w:val="28"/>
          <w:szCs w:val="28"/>
          <w:rtl/>
          <w:lang w:bidi="ar-DZ"/>
        </w:rPr>
        <w:t xml:space="preserve"> صحيح السند ، فإن إنقطع فهو المرسل</w:t>
      </w:r>
    </w:p>
    <w:p w:rsidR="005A2FEE" w:rsidRPr="006842EC" w:rsidRDefault="005A2FEE" w:rsidP="006842EC">
      <w:pPr>
        <w:pStyle w:val="Sansinterligne"/>
        <w:bidi/>
        <w:spacing w:line="360" w:lineRule="auto"/>
        <w:jc w:val="both"/>
        <w:rPr>
          <w:rFonts w:ascii="Simplified Arabic" w:hAnsi="Simplified Arabic" w:cs="Simplified Arabic"/>
          <w:sz w:val="28"/>
          <w:szCs w:val="28"/>
          <w:lang w:bidi="ar-DZ"/>
        </w:rPr>
      </w:pPr>
      <w:r w:rsidRPr="006842EC">
        <w:rPr>
          <w:rFonts w:ascii="Simplified Arabic" w:hAnsi="Simplified Arabic" w:cs="Simplified Arabic"/>
          <w:sz w:val="28"/>
          <w:szCs w:val="28"/>
          <w:rtl/>
          <w:lang w:bidi="ar-DZ"/>
        </w:rPr>
        <w:t xml:space="preserve"> معلوم الناقل ،فإن جهل،فهو المجهول وقد أخذ به كثير من العلماء</w:t>
      </w:r>
      <w:r w:rsidRPr="006842EC">
        <w:rPr>
          <w:rStyle w:val="Appelnotedebasdep"/>
          <w:rFonts w:ascii="Simplified Arabic" w:hAnsi="Simplified Arabic" w:cs="Simplified Arabic"/>
          <w:sz w:val="28"/>
          <w:szCs w:val="28"/>
          <w:rtl/>
          <w:lang w:bidi="ar-DZ"/>
        </w:rPr>
        <w:footnoteReference w:id="24"/>
      </w:r>
      <w:r w:rsidRPr="006842EC">
        <w:rPr>
          <w:rFonts w:ascii="Simplified Arabic" w:hAnsi="Simplified Arabic" w:cs="Simplified Arabic"/>
          <w:sz w:val="28"/>
          <w:szCs w:val="28"/>
          <w:rtl/>
          <w:lang w:bidi="ar-DZ"/>
        </w:rPr>
        <w:t xml:space="preserve"> أسوة بما ورد في كتاب سيبويه .</w:t>
      </w:r>
    </w:p>
    <w:p w:rsidR="005A2FEE" w:rsidRPr="006842EC" w:rsidRDefault="005A2FEE" w:rsidP="006842EC">
      <w:pPr>
        <w:pStyle w:val="Sansinterligne"/>
        <w:bidi/>
        <w:spacing w:line="360" w:lineRule="auto"/>
        <w:jc w:val="both"/>
        <w:rPr>
          <w:rFonts w:ascii="Simplified Arabic" w:hAnsi="Simplified Arabic" w:cs="Simplified Arabic"/>
          <w:sz w:val="28"/>
          <w:szCs w:val="28"/>
          <w:rtl/>
          <w:lang w:bidi="ar-DZ"/>
        </w:rPr>
      </w:pPr>
      <w:r w:rsidRPr="006842EC">
        <w:rPr>
          <w:rFonts w:ascii="Simplified Arabic" w:hAnsi="Simplified Arabic" w:cs="Simplified Arabic"/>
          <w:sz w:val="28"/>
          <w:szCs w:val="28"/>
          <w:rtl/>
          <w:lang w:bidi="ar-DZ"/>
        </w:rPr>
        <w:t>د- خاليا من لغة الحواضر أو الثخوم أو الاعاجم</w:t>
      </w:r>
    </w:p>
    <w:p w:rsidR="005A2FEE" w:rsidRPr="006842EC" w:rsidRDefault="005A2FEE" w:rsidP="006842EC">
      <w:pPr>
        <w:pStyle w:val="Sansinterligne"/>
        <w:bidi/>
        <w:spacing w:line="360" w:lineRule="auto"/>
        <w:jc w:val="both"/>
        <w:rPr>
          <w:rFonts w:ascii="Simplified Arabic" w:hAnsi="Simplified Arabic" w:cs="Simplified Arabic"/>
          <w:sz w:val="28"/>
          <w:szCs w:val="28"/>
          <w:rtl/>
          <w:lang w:bidi="ar-DZ"/>
        </w:rPr>
      </w:pPr>
      <w:r w:rsidRPr="006842EC">
        <w:rPr>
          <w:rFonts w:ascii="Simplified Arabic" w:hAnsi="Simplified Arabic" w:cs="Simplified Arabic"/>
          <w:sz w:val="28"/>
          <w:szCs w:val="28"/>
          <w:rtl/>
          <w:lang w:bidi="ar-DZ"/>
        </w:rPr>
        <w:t>ه- مواقفا للقياس،فإن واقفه فهو المطرد ، وان خالفه فهو الشاد.</w:t>
      </w:r>
    </w:p>
    <w:p w:rsidR="005A2FEE" w:rsidRPr="006842EC" w:rsidRDefault="005A2FEE" w:rsidP="006842EC">
      <w:pPr>
        <w:pStyle w:val="Sansinterligne"/>
        <w:bidi/>
        <w:spacing w:line="360" w:lineRule="auto"/>
        <w:jc w:val="both"/>
        <w:rPr>
          <w:rFonts w:ascii="Simplified Arabic" w:hAnsi="Simplified Arabic" w:cs="Simplified Arabic"/>
          <w:sz w:val="28"/>
          <w:szCs w:val="28"/>
          <w:rtl/>
          <w:lang w:bidi="ar-DZ"/>
        </w:rPr>
      </w:pPr>
      <w:r w:rsidRPr="006842EC">
        <w:rPr>
          <w:rFonts w:ascii="Simplified Arabic" w:hAnsi="Simplified Arabic" w:cs="Simplified Arabic"/>
          <w:sz w:val="28"/>
          <w:szCs w:val="28"/>
          <w:rtl/>
          <w:lang w:bidi="ar-DZ"/>
        </w:rPr>
        <w:t>و- وحالاته أربعة أضرب</w:t>
      </w:r>
      <w:r w:rsidRPr="006842EC">
        <w:rPr>
          <w:rStyle w:val="Appelnotedebasdep"/>
          <w:rFonts w:ascii="Simplified Arabic" w:hAnsi="Simplified Arabic" w:cs="Simplified Arabic"/>
          <w:sz w:val="28"/>
          <w:szCs w:val="28"/>
          <w:rtl/>
          <w:lang w:bidi="ar-DZ"/>
        </w:rPr>
        <w:footnoteReference w:id="25"/>
      </w:r>
      <w:r w:rsidRPr="006842EC">
        <w:rPr>
          <w:rFonts w:ascii="Simplified Arabic" w:hAnsi="Simplified Arabic" w:cs="Simplified Arabic"/>
          <w:sz w:val="28"/>
          <w:szCs w:val="28"/>
          <w:rtl/>
          <w:lang w:bidi="ar-DZ"/>
        </w:rPr>
        <w:t>:</w:t>
      </w:r>
    </w:p>
    <w:p w:rsidR="005A2FEE" w:rsidRPr="006842EC" w:rsidRDefault="005A2FEE" w:rsidP="006842EC">
      <w:pPr>
        <w:pStyle w:val="Sansinterligne"/>
        <w:bidi/>
        <w:spacing w:line="360" w:lineRule="auto"/>
        <w:jc w:val="both"/>
        <w:rPr>
          <w:rFonts w:ascii="Simplified Arabic" w:hAnsi="Simplified Arabic" w:cs="Simplified Arabic"/>
          <w:sz w:val="28"/>
          <w:szCs w:val="28"/>
          <w:lang w:bidi="ar-DZ"/>
        </w:rPr>
      </w:pPr>
      <w:r w:rsidRPr="006842EC">
        <w:rPr>
          <w:rFonts w:ascii="Simplified Arabic" w:hAnsi="Simplified Arabic" w:cs="Simplified Arabic"/>
          <w:sz w:val="28"/>
          <w:szCs w:val="28"/>
          <w:rtl/>
          <w:lang w:bidi="ar-DZ"/>
        </w:rPr>
        <w:t>مطرد في القياس و السماع معا ً كرفع الفاعل و المبتدأ</w:t>
      </w:r>
    </w:p>
    <w:p w:rsidR="005A2FEE" w:rsidRPr="006842EC" w:rsidRDefault="005A2FEE" w:rsidP="006842EC">
      <w:pPr>
        <w:pStyle w:val="Sansinterligne"/>
        <w:bidi/>
        <w:spacing w:line="360" w:lineRule="auto"/>
        <w:jc w:val="both"/>
        <w:rPr>
          <w:rFonts w:ascii="Simplified Arabic" w:hAnsi="Simplified Arabic" w:cs="Simplified Arabic"/>
          <w:sz w:val="28"/>
          <w:szCs w:val="28"/>
          <w:lang w:bidi="ar-DZ"/>
        </w:rPr>
      </w:pPr>
      <w:r w:rsidRPr="006842EC">
        <w:rPr>
          <w:rFonts w:ascii="Simplified Arabic" w:hAnsi="Simplified Arabic" w:cs="Simplified Arabic"/>
          <w:sz w:val="28"/>
          <w:szCs w:val="28"/>
          <w:rtl/>
          <w:lang w:bidi="ar-DZ"/>
        </w:rPr>
        <w:t xml:space="preserve"> مطرد في القياس شاد في السماع نحو الماضي من يذر و يدع</w:t>
      </w:r>
    </w:p>
    <w:p w:rsidR="005A2FEE" w:rsidRPr="006842EC" w:rsidRDefault="005A2FEE" w:rsidP="006842EC">
      <w:pPr>
        <w:pStyle w:val="Sansinterligne"/>
        <w:bidi/>
        <w:spacing w:line="360" w:lineRule="auto"/>
        <w:jc w:val="both"/>
        <w:rPr>
          <w:rFonts w:ascii="Simplified Arabic" w:hAnsi="Simplified Arabic" w:cs="Simplified Arabic"/>
          <w:sz w:val="28"/>
          <w:szCs w:val="28"/>
          <w:lang w:bidi="ar-DZ"/>
        </w:rPr>
      </w:pPr>
      <w:r w:rsidRPr="006842EC">
        <w:rPr>
          <w:rFonts w:ascii="Simplified Arabic" w:hAnsi="Simplified Arabic" w:cs="Simplified Arabic"/>
          <w:sz w:val="28"/>
          <w:szCs w:val="28"/>
          <w:rtl/>
          <w:lang w:bidi="ar-DZ"/>
        </w:rPr>
        <w:t xml:space="preserve"> مطرد في السماع شاذ في القياس نحو استحوذ و استصوب</w:t>
      </w:r>
    </w:p>
    <w:p w:rsidR="005A2FEE" w:rsidRPr="006842EC" w:rsidRDefault="005A2FEE" w:rsidP="006842EC">
      <w:pPr>
        <w:pStyle w:val="Sansinterligne"/>
        <w:bidi/>
        <w:spacing w:line="360" w:lineRule="auto"/>
        <w:jc w:val="both"/>
        <w:rPr>
          <w:rFonts w:ascii="Simplified Arabic" w:hAnsi="Simplified Arabic" w:cs="Simplified Arabic"/>
          <w:sz w:val="28"/>
          <w:szCs w:val="28"/>
          <w:rtl/>
          <w:lang w:bidi="ar-DZ"/>
        </w:rPr>
      </w:pPr>
      <w:r w:rsidRPr="006842EC">
        <w:rPr>
          <w:rFonts w:ascii="Simplified Arabic" w:hAnsi="Simplified Arabic" w:cs="Simplified Arabic"/>
          <w:sz w:val="28"/>
          <w:szCs w:val="28"/>
          <w:rtl/>
          <w:lang w:bidi="ar-DZ"/>
        </w:rPr>
        <w:t xml:space="preserve"> شاذ في القياس و في السماع ، كقولهم : ثوب مصون و فرس مقوود.</w:t>
      </w:r>
    </w:p>
    <w:p w:rsidR="005A2FEE" w:rsidRDefault="005A2FEE" w:rsidP="005A2FEE">
      <w:pPr>
        <w:bidi/>
        <w:ind w:left="142" w:right="-142"/>
        <w:jc w:val="both"/>
        <w:rPr>
          <w:rFonts w:ascii="Simplified Arabic" w:hAnsi="Simplified Arabic" w:cs="Simplified Arabic"/>
          <w:sz w:val="32"/>
          <w:szCs w:val="32"/>
          <w:rtl/>
          <w:lang w:bidi="ar-DZ"/>
        </w:rPr>
      </w:pPr>
    </w:p>
    <w:p w:rsidR="005A2FEE" w:rsidRDefault="005A2FEE" w:rsidP="005A2FEE">
      <w:pPr>
        <w:bidi/>
        <w:ind w:left="142" w:right="-142"/>
        <w:jc w:val="both"/>
        <w:rPr>
          <w:rFonts w:ascii="Simplified Arabic" w:hAnsi="Simplified Arabic" w:cs="Simplified Arabic"/>
          <w:sz w:val="32"/>
          <w:szCs w:val="32"/>
          <w:rtl/>
          <w:lang w:bidi="ar-DZ"/>
        </w:rPr>
      </w:pPr>
    </w:p>
    <w:p w:rsidR="005A2FEE" w:rsidRPr="00733DB8" w:rsidRDefault="005A2FEE" w:rsidP="006842EC">
      <w:pPr>
        <w:bidi/>
        <w:ind w:right="-142"/>
        <w:jc w:val="both"/>
        <w:rPr>
          <w:rFonts w:ascii="Simplified Arabic" w:hAnsi="Simplified Arabic" w:cs="Simplified Arabic"/>
          <w:sz w:val="20"/>
          <w:szCs w:val="20"/>
          <w:lang w:bidi="ar-DZ"/>
        </w:rPr>
      </w:pPr>
    </w:p>
    <w:p w:rsidR="005A2FEE" w:rsidRPr="001B46CC" w:rsidRDefault="005A2FEE" w:rsidP="005A2FEE">
      <w:pPr>
        <w:pStyle w:val="Paragraphedeliste"/>
        <w:numPr>
          <w:ilvl w:val="0"/>
          <w:numId w:val="14"/>
        </w:numPr>
        <w:bidi/>
        <w:jc w:val="both"/>
        <w:rPr>
          <w:rFonts w:ascii="Simplified Arabic" w:hAnsi="Simplified Arabic" w:cs="Simplified Arabic"/>
          <w:b/>
          <w:bCs/>
          <w:sz w:val="32"/>
          <w:szCs w:val="32"/>
          <w:rtl/>
          <w:lang w:bidi="ar-DZ"/>
        </w:rPr>
      </w:pPr>
      <w:r w:rsidRPr="001B46CC">
        <w:rPr>
          <w:rFonts w:ascii="Simplified Arabic" w:hAnsi="Simplified Arabic" w:cs="Simplified Arabic" w:hint="cs"/>
          <w:b/>
          <w:bCs/>
          <w:sz w:val="32"/>
          <w:szCs w:val="32"/>
          <w:rtl/>
          <w:lang w:bidi="ar-DZ"/>
        </w:rPr>
        <w:t>المبحث الثالث: القياس وانواعه</w:t>
      </w:r>
    </w:p>
    <w:p w:rsidR="005A2FEE" w:rsidRPr="00C31F91" w:rsidRDefault="00C31F91" w:rsidP="00733DB8">
      <w:pPr>
        <w:pStyle w:val="Sansinterligne"/>
        <w:bidi/>
        <w:spacing w:line="360" w:lineRule="auto"/>
        <w:ind w:firstLine="360"/>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 xml:space="preserve">القياس هو </w:t>
      </w:r>
      <w:r w:rsidR="005A2FEE" w:rsidRPr="00C31F91">
        <w:rPr>
          <w:rFonts w:ascii="Simplified Arabic" w:hAnsi="Simplified Arabic" w:cs="Simplified Arabic"/>
          <w:sz w:val="28"/>
          <w:szCs w:val="28"/>
          <w:rtl/>
          <w:lang w:bidi="ar-DZ"/>
        </w:rPr>
        <w:t>مساواة فرع الأصل في علة حكمه ويشمل عدة مفاهيم تختلف حسب السياق والمادة العلمية التي يتناولها القياس فهو مصطلح مشترك بين العلوم المختلفة.</w:t>
      </w:r>
    </w:p>
    <w:p w:rsidR="005A2FEE" w:rsidRPr="00C31F91" w:rsidRDefault="005A2FEE" w:rsidP="00C31F91">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وللقياس أنواع في تاريخ الفكر الإنساني</w:t>
      </w:r>
    </w:p>
    <w:p w:rsidR="005A2FEE" w:rsidRPr="00C31F91" w:rsidRDefault="005A2FEE" w:rsidP="00C31F91">
      <w:pPr>
        <w:pStyle w:val="Sansinterligne"/>
        <w:numPr>
          <w:ilvl w:val="0"/>
          <w:numId w:val="22"/>
        </w:numPr>
        <w:bidi/>
        <w:spacing w:line="360" w:lineRule="auto"/>
        <w:jc w:val="both"/>
        <w:rPr>
          <w:rFonts w:ascii="Simplified Arabic" w:hAnsi="Simplified Arabic" w:cs="Simplified Arabic"/>
          <w:b/>
          <w:bCs/>
          <w:sz w:val="28"/>
          <w:szCs w:val="28"/>
          <w:lang w:bidi="ar-DZ"/>
        </w:rPr>
      </w:pPr>
      <w:r w:rsidRPr="00C31F91">
        <w:rPr>
          <w:rFonts w:ascii="Simplified Arabic" w:hAnsi="Simplified Arabic" w:cs="Simplified Arabic"/>
          <w:b/>
          <w:bCs/>
          <w:sz w:val="28"/>
          <w:szCs w:val="28"/>
          <w:rtl/>
          <w:lang w:bidi="ar-DZ"/>
        </w:rPr>
        <w:t xml:space="preserve">قياس المنطق : </w:t>
      </w:r>
    </w:p>
    <w:p w:rsidR="005A2FEE" w:rsidRPr="00C31F91" w:rsidRDefault="005A2FEE" w:rsidP="00C31F91">
      <w:pPr>
        <w:pStyle w:val="Sansinterligne"/>
        <w:bidi/>
        <w:spacing w:line="360" w:lineRule="auto"/>
        <w:jc w:val="both"/>
        <w:rPr>
          <w:rFonts w:ascii="Simplified Arabic" w:hAnsi="Simplified Arabic" w:cs="Simplified Arabic"/>
          <w:sz w:val="28"/>
          <w:szCs w:val="28"/>
          <w:lang w:bidi="ar-DZ"/>
        </w:rPr>
      </w:pPr>
      <w:r w:rsidRPr="00C31F91">
        <w:rPr>
          <w:rFonts w:ascii="Simplified Arabic" w:hAnsi="Simplified Arabic" w:cs="Simplified Arabic"/>
          <w:sz w:val="28"/>
          <w:szCs w:val="28"/>
          <w:rtl/>
          <w:lang w:bidi="ar-DZ"/>
        </w:rPr>
        <w:t xml:space="preserve">عرفه أرسطو في كتابه المباحث </w:t>
      </w:r>
      <w:r w:rsidRPr="00C31F91">
        <w:rPr>
          <w:rFonts w:ascii="Simplified Arabic" w:hAnsi="Simplified Arabic" w:cs="Simplified Arabic"/>
          <w:sz w:val="28"/>
          <w:szCs w:val="28"/>
          <w:lang w:bidi="ar-DZ"/>
        </w:rPr>
        <w:t>topics</w:t>
      </w:r>
      <w:r w:rsidRPr="00C31F91">
        <w:rPr>
          <w:rFonts w:ascii="Simplified Arabic" w:hAnsi="Simplified Arabic" w:cs="Simplified Arabic"/>
          <w:sz w:val="28"/>
          <w:szCs w:val="28"/>
          <w:rtl/>
          <w:lang w:bidi="ar-DZ"/>
        </w:rPr>
        <w:t xml:space="preserve"> بأنه الاستدلال الذي إذا سلمنا فيه ببعض الأشياء لزم عنها بالضرورة شيء آخر أي يتمثل في استنتاج شكلي من مقدمتين مسلم بهما ومن أمثلة أشكاله المشهورة :" كل إنسان فإن سقراط إنسان ،سقراط فان ."</w:t>
      </w:r>
      <w:r w:rsidRPr="00C31F91">
        <w:rPr>
          <w:rStyle w:val="Appelnotedebasdep"/>
          <w:rFonts w:ascii="Simplified Arabic" w:hAnsi="Simplified Arabic" w:cs="Simplified Arabic"/>
          <w:sz w:val="28"/>
          <w:szCs w:val="28"/>
          <w:rtl/>
          <w:lang w:bidi="ar-DZ"/>
        </w:rPr>
        <w:footnoteReference w:id="26"/>
      </w:r>
      <w:r w:rsidRPr="00C31F91">
        <w:rPr>
          <w:rFonts w:ascii="Simplified Arabic" w:hAnsi="Simplified Arabic" w:cs="Simplified Arabic"/>
          <w:sz w:val="28"/>
          <w:szCs w:val="28"/>
          <w:rtl/>
          <w:lang w:bidi="ar-DZ"/>
        </w:rPr>
        <w:t>.</w:t>
      </w:r>
    </w:p>
    <w:p w:rsidR="005A2FEE" w:rsidRPr="001B46CC" w:rsidRDefault="005A2FEE" w:rsidP="005A2FEE">
      <w:pPr>
        <w:pStyle w:val="Paragraphedeliste"/>
        <w:numPr>
          <w:ilvl w:val="0"/>
          <w:numId w:val="10"/>
        </w:numPr>
        <w:bidi/>
        <w:jc w:val="both"/>
        <w:rPr>
          <w:rFonts w:ascii="Simplified Arabic" w:hAnsi="Simplified Arabic" w:cs="Simplified Arabic"/>
          <w:b/>
          <w:bCs/>
          <w:sz w:val="32"/>
          <w:szCs w:val="32"/>
          <w:lang w:bidi="ar-DZ"/>
        </w:rPr>
      </w:pPr>
      <w:r w:rsidRPr="001B46CC">
        <w:rPr>
          <w:rFonts w:ascii="Simplified Arabic" w:hAnsi="Simplified Arabic" w:cs="Simplified Arabic" w:hint="cs"/>
          <w:b/>
          <w:bCs/>
          <w:sz w:val="32"/>
          <w:szCs w:val="32"/>
          <w:rtl/>
          <w:lang w:bidi="ar-DZ"/>
        </w:rPr>
        <w:t xml:space="preserve"> قياس الفقه :</w:t>
      </w:r>
    </w:p>
    <w:p w:rsidR="005A2FEE" w:rsidRDefault="005A2FEE" w:rsidP="00733DB8">
      <w:pPr>
        <w:bidi/>
        <w:spacing w:line="360" w:lineRule="auto"/>
        <w:ind w:left="360" w:firstLine="348"/>
        <w:jc w:val="both"/>
        <w:rPr>
          <w:rFonts w:ascii="Simplified Arabic" w:hAnsi="Simplified Arabic" w:cs="Simplified Arabic"/>
          <w:sz w:val="28"/>
          <w:szCs w:val="28"/>
          <w:rtl/>
          <w:lang w:bidi="ar-DZ"/>
        </w:rPr>
      </w:pPr>
      <w:r w:rsidRPr="00C31F91">
        <w:rPr>
          <w:rFonts w:ascii="Simplified Arabic" w:hAnsi="Simplified Arabic" w:cs="Simplified Arabic" w:hint="cs"/>
          <w:sz w:val="28"/>
          <w:szCs w:val="28"/>
          <w:rtl/>
          <w:lang w:bidi="ar-DZ"/>
        </w:rPr>
        <w:t>هو إلحاق أمر غير منصوص على حكمه بأمر آخر منصوص على حكمه لإشتراكهما في علة الحكم</w:t>
      </w:r>
      <w:r w:rsidRPr="00C31F91">
        <w:rPr>
          <w:rStyle w:val="Appelnotedebasdep"/>
          <w:rFonts w:ascii="Simplified Arabic" w:hAnsi="Simplified Arabic" w:cs="Simplified Arabic"/>
          <w:sz w:val="28"/>
          <w:szCs w:val="28"/>
          <w:rtl/>
          <w:lang w:bidi="ar-DZ"/>
        </w:rPr>
        <w:footnoteReference w:id="27"/>
      </w:r>
      <w:r w:rsidRPr="00C31F91">
        <w:rPr>
          <w:rFonts w:ascii="Simplified Arabic" w:hAnsi="Simplified Arabic" w:cs="Simplified Arabic" w:hint="cs"/>
          <w:sz w:val="28"/>
          <w:szCs w:val="28"/>
          <w:rtl/>
          <w:lang w:bidi="ar-DZ"/>
        </w:rPr>
        <w:t xml:space="preserve"> وبه ترد الأحكام الاجتهادية إلى الكتاب و السنة و أثر هذا القياس في النحو الواضح و إذا كان القياس في الفقه ، كما ذكرنا فسيكون من باب الخضوع لحكم التماثل بين الأمور الذي يوجب التماثل في أحكامها فقضية التساوي في العلة أوجدت التماثل في الحكم ، فنص الشارع الحكيم على حرمة الخمر و هو عصير العنب ثم عممها الفقهاء على سبيل القياس على كل شراب مسكر ولو كان غير العنب و العلة هي الإسكار فيكون الحكم حرمة النبيذ كحرمة الخمر.</w:t>
      </w:r>
    </w:p>
    <w:p w:rsidR="00C31F91" w:rsidRDefault="00C31F91" w:rsidP="00733DB8">
      <w:pPr>
        <w:bidi/>
        <w:spacing w:line="360" w:lineRule="auto"/>
        <w:ind w:left="360"/>
        <w:jc w:val="both"/>
        <w:rPr>
          <w:rFonts w:ascii="Simplified Arabic" w:hAnsi="Simplified Arabic" w:cs="Simplified Arabic"/>
          <w:sz w:val="28"/>
          <w:szCs w:val="28"/>
          <w:rtl/>
          <w:lang w:bidi="ar-DZ"/>
        </w:rPr>
      </w:pPr>
    </w:p>
    <w:p w:rsidR="00C31F91" w:rsidRPr="00C31F91" w:rsidRDefault="00C31F91" w:rsidP="00733DB8">
      <w:pPr>
        <w:bidi/>
        <w:jc w:val="both"/>
        <w:rPr>
          <w:rFonts w:ascii="Simplified Arabic" w:hAnsi="Simplified Arabic" w:cs="Simplified Arabic"/>
          <w:sz w:val="28"/>
          <w:szCs w:val="28"/>
          <w:rtl/>
          <w:lang w:bidi="ar-DZ"/>
        </w:rPr>
      </w:pPr>
    </w:p>
    <w:p w:rsidR="005A2FEE" w:rsidRPr="001B46CC" w:rsidRDefault="005A2FEE" w:rsidP="005A2FEE">
      <w:pPr>
        <w:pStyle w:val="Paragraphedeliste"/>
        <w:numPr>
          <w:ilvl w:val="0"/>
          <w:numId w:val="10"/>
        </w:numPr>
        <w:bidi/>
        <w:jc w:val="both"/>
        <w:rPr>
          <w:rFonts w:ascii="Simplified Arabic" w:hAnsi="Simplified Arabic" w:cs="Simplified Arabic"/>
          <w:b/>
          <w:bCs/>
          <w:sz w:val="32"/>
          <w:szCs w:val="32"/>
          <w:lang w:bidi="ar-DZ"/>
        </w:rPr>
      </w:pPr>
      <w:r w:rsidRPr="001B46CC">
        <w:rPr>
          <w:rFonts w:ascii="Simplified Arabic" w:hAnsi="Simplified Arabic" w:cs="Simplified Arabic" w:hint="cs"/>
          <w:b/>
          <w:bCs/>
          <w:sz w:val="32"/>
          <w:szCs w:val="32"/>
          <w:rtl/>
          <w:lang w:bidi="ar-DZ"/>
        </w:rPr>
        <w:lastRenderedPageBreak/>
        <w:t>قياس النحو :</w:t>
      </w:r>
    </w:p>
    <w:p w:rsidR="005A2FEE" w:rsidRPr="00C31F91" w:rsidRDefault="005A2FEE" w:rsidP="00733DB8">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نشأ من تصور النحاة لفكرة الأصل و الفرع في النحو و جعلوه منهجا يقابل السماع ، وقد فتنوا به حتى قال الكسائي :</w:t>
      </w:r>
    </w:p>
    <w:p w:rsidR="005A2FEE" w:rsidRPr="00C31F91" w:rsidRDefault="005A2FEE" w:rsidP="00733DB8">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إنما النحو قياس قياس يتبع          وبه في كل أمر ينتفع.</w:t>
      </w:r>
    </w:p>
    <w:p w:rsidR="005A2FEE" w:rsidRPr="00C31F91" w:rsidRDefault="005A2FEE" w:rsidP="00733DB8">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 وفي عرف العلماء عبارة عن تقدير الفرع بحكم الأصل "</w:t>
      </w:r>
      <w:r w:rsidRPr="00C31F91">
        <w:rPr>
          <w:rStyle w:val="Appelnotedebasdep"/>
          <w:rFonts w:ascii="Simplified Arabic" w:hAnsi="Simplified Arabic" w:cs="Simplified Arabic"/>
          <w:sz w:val="28"/>
          <w:szCs w:val="28"/>
          <w:rtl/>
          <w:lang w:bidi="ar-DZ"/>
        </w:rPr>
        <w:footnoteReference w:id="28"/>
      </w:r>
    </w:p>
    <w:p w:rsidR="005A2FEE" w:rsidRPr="00C31F91" w:rsidRDefault="005A2FEE" w:rsidP="00733DB8">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وعرفه ابن الأنباري في موضع سابق من كتابه قائلا :" هو على غير المنقول على المنقول إذا كان في معناه "</w:t>
      </w:r>
      <w:r w:rsidRPr="00C31F91">
        <w:rPr>
          <w:rStyle w:val="Appelnotedebasdep"/>
          <w:rFonts w:ascii="Simplified Arabic" w:hAnsi="Simplified Arabic" w:cs="Simplified Arabic"/>
          <w:sz w:val="28"/>
          <w:szCs w:val="28"/>
          <w:rtl/>
          <w:lang w:bidi="ar-DZ"/>
        </w:rPr>
        <w:footnoteReference w:id="29"/>
      </w:r>
      <w:r w:rsidRPr="00C31F91">
        <w:rPr>
          <w:rFonts w:ascii="Simplified Arabic" w:hAnsi="Simplified Arabic" w:cs="Simplified Arabic"/>
          <w:sz w:val="28"/>
          <w:szCs w:val="28"/>
          <w:rtl/>
          <w:lang w:bidi="ar-DZ"/>
        </w:rPr>
        <w:t>.</w:t>
      </w:r>
    </w:p>
    <w:p w:rsidR="005A2FEE" w:rsidRPr="00C31F91" w:rsidRDefault="005A2FEE" w:rsidP="00733DB8">
      <w:pPr>
        <w:bidi/>
        <w:spacing w:line="360" w:lineRule="auto"/>
        <w:ind w:left="360"/>
        <w:jc w:val="both"/>
        <w:rPr>
          <w:rFonts w:ascii="Simplified Arabic" w:hAnsi="Simplified Arabic" w:cs="Simplified Arabic"/>
          <w:sz w:val="28"/>
          <w:szCs w:val="28"/>
          <w:rtl/>
          <w:lang w:bidi="ar-DZ"/>
        </w:rPr>
      </w:pPr>
      <w:r w:rsidRPr="00C31F91">
        <w:rPr>
          <w:rFonts w:ascii="Simplified Arabic" w:hAnsi="Simplified Arabic" w:cs="Simplified Arabic" w:hint="cs"/>
          <w:sz w:val="28"/>
          <w:szCs w:val="28"/>
          <w:rtl/>
          <w:lang w:bidi="ar-DZ"/>
        </w:rPr>
        <w:t>ولا بد لكل قياس من أربعة أركان: أصل و فرع و علة و حكم قال ابن جني: "فإن الأعرابي إذا قويت فصاحته، وسمت طبيعته تصرف و ارتجل ما لم يسبقه أحد قبله به ، وقد حكى عن رؤية و أبيه أنهما كان يرتجلان ألفاظا لم يسمعاها،ولا سبق إليها"</w:t>
      </w:r>
      <w:r w:rsidRPr="00C31F91">
        <w:rPr>
          <w:rStyle w:val="Appelnotedebasdep"/>
          <w:rFonts w:ascii="Simplified Arabic" w:hAnsi="Simplified Arabic" w:cs="Simplified Arabic"/>
          <w:sz w:val="28"/>
          <w:szCs w:val="28"/>
          <w:rtl/>
          <w:lang w:bidi="ar-DZ"/>
        </w:rPr>
        <w:footnoteReference w:id="30"/>
      </w:r>
    </w:p>
    <w:p w:rsidR="005A2FEE" w:rsidRPr="00C31F91" w:rsidRDefault="005A2FEE" w:rsidP="00733DB8">
      <w:pPr>
        <w:bidi/>
        <w:spacing w:line="360" w:lineRule="auto"/>
        <w:ind w:left="360"/>
        <w:jc w:val="both"/>
        <w:rPr>
          <w:rFonts w:ascii="Simplified Arabic" w:hAnsi="Simplified Arabic" w:cs="Simplified Arabic"/>
          <w:sz w:val="28"/>
          <w:szCs w:val="28"/>
          <w:rtl/>
          <w:lang w:bidi="ar-DZ"/>
        </w:rPr>
      </w:pPr>
      <w:r w:rsidRPr="00C31F91">
        <w:rPr>
          <w:rFonts w:ascii="Simplified Arabic" w:hAnsi="Simplified Arabic" w:cs="Simplified Arabic" w:hint="cs"/>
          <w:sz w:val="28"/>
          <w:szCs w:val="28"/>
          <w:rtl/>
          <w:lang w:bidi="ar-DZ"/>
        </w:rPr>
        <w:t xml:space="preserve">أما السيوطي فقد فصل في أنواع القياس نحوي قائلا إنها </w:t>
      </w:r>
      <w:r w:rsidRPr="00C31F91">
        <w:rPr>
          <w:rStyle w:val="Appelnotedebasdep"/>
          <w:rFonts w:ascii="Simplified Arabic" w:hAnsi="Simplified Arabic" w:cs="Simplified Arabic"/>
          <w:sz w:val="28"/>
          <w:szCs w:val="28"/>
          <w:rtl/>
          <w:lang w:bidi="ar-DZ"/>
        </w:rPr>
        <w:footnoteReference w:id="31"/>
      </w:r>
      <w:r w:rsidRPr="00C31F91">
        <w:rPr>
          <w:rFonts w:ascii="Simplified Arabic" w:hAnsi="Simplified Arabic" w:cs="Simplified Arabic" w:hint="cs"/>
          <w:sz w:val="28"/>
          <w:szCs w:val="28"/>
          <w:rtl/>
          <w:lang w:bidi="ar-DZ"/>
        </w:rPr>
        <w:t>:</w:t>
      </w:r>
    </w:p>
    <w:p w:rsidR="005A2FEE" w:rsidRPr="00C31F91" w:rsidRDefault="005A2FEE" w:rsidP="00733DB8">
      <w:pPr>
        <w:pStyle w:val="Paragraphedeliste"/>
        <w:numPr>
          <w:ilvl w:val="0"/>
          <w:numId w:val="12"/>
        </w:numPr>
        <w:bidi/>
        <w:spacing w:line="360" w:lineRule="auto"/>
        <w:jc w:val="both"/>
        <w:rPr>
          <w:rFonts w:ascii="Simplified Arabic" w:hAnsi="Simplified Arabic" w:cs="Simplified Arabic"/>
          <w:sz w:val="28"/>
          <w:szCs w:val="28"/>
          <w:lang w:bidi="ar-DZ"/>
        </w:rPr>
      </w:pPr>
      <w:r w:rsidRPr="00C31F91">
        <w:rPr>
          <w:rFonts w:ascii="Simplified Arabic" w:hAnsi="Simplified Arabic" w:cs="Simplified Arabic" w:hint="cs"/>
          <w:sz w:val="28"/>
          <w:szCs w:val="28"/>
          <w:rtl/>
          <w:lang w:bidi="ar-DZ"/>
        </w:rPr>
        <w:t>حمل فرع على الأصل مثل إعلال الجمع و تصحيحه حملا على المفرد كقولهم ديم في جمع ديمة ، و ثقرة في جمع ثقر.</w:t>
      </w:r>
    </w:p>
    <w:p w:rsidR="005A2FEE" w:rsidRDefault="005A2FEE" w:rsidP="00733DB8">
      <w:pPr>
        <w:pStyle w:val="Paragraphedeliste"/>
        <w:numPr>
          <w:ilvl w:val="0"/>
          <w:numId w:val="12"/>
        </w:numPr>
        <w:bidi/>
        <w:spacing w:line="360" w:lineRule="auto"/>
        <w:jc w:val="both"/>
        <w:rPr>
          <w:rFonts w:ascii="Simplified Arabic" w:hAnsi="Simplified Arabic" w:cs="Simplified Arabic"/>
          <w:sz w:val="28"/>
          <w:szCs w:val="28"/>
          <w:lang w:bidi="ar-DZ"/>
        </w:rPr>
      </w:pPr>
      <w:r w:rsidRPr="00C31F91">
        <w:rPr>
          <w:rFonts w:ascii="Simplified Arabic" w:hAnsi="Simplified Arabic" w:cs="Simplified Arabic" w:hint="cs"/>
          <w:sz w:val="28"/>
          <w:szCs w:val="28"/>
          <w:rtl/>
          <w:lang w:bidi="ar-DZ"/>
        </w:rPr>
        <w:t xml:space="preserve"> حمل أصل على الفرع مثله إعلال المصدر لإعلال فعله و تصحيحه لتصحيح الفعل ، مثل قمت قياما ، وقاومت قواما</w:t>
      </w:r>
      <w:r w:rsidR="00733DB8">
        <w:rPr>
          <w:rFonts w:ascii="Simplified Arabic" w:hAnsi="Simplified Arabic" w:cs="Simplified Arabic" w:hint="cs"/>
          <w:sz w:val="28"/>
          <w:szCs w:val="28"/>
          <w:rtl/>
          <w:lang w:bidi="ar-DZ"/>
        </w:rPr>
        <w:t xml:space="preserve"> .</w:t>
      </w:r>
    </w:p>
    <w:p w:rsidR="00733DB8" w:rsidRDefault="00733DB8" w:rsidP="00733DB8">
      <w:pPr>
        <w:bidi/>
        <w:spacing w:line="360" w:lineRule="auto"/>
        <w:jc w:val="both"/>
        <w:rPr>
          <w:rFonts w:ascii="Simplified Arabic" w:hAnsi="Simplified Arabic" w:cs="Simplified Arabic"/>
          <w:sz w:val="28"/>
          <w:szCs w:val="28"/>
          <w:rtl/>
          <w:lang w:bidi="ar-DZ"/>
        </w:rPr>
      </w:pPr>
    </w:p>
    <w:p w:rsidR="00733DB8" w:rsidRPr="00733DB8" w:rsidRDefault="00733DB8" w:rsidP="00733DB8">
      <w:pPr>
        <w:bidi/>
        <w:spacing w:line="360" w:lineRule="auto"/>
        <w:jc w:val="both"/>
        <w:rPr>
          <w:rFonts w:ascii="Simplified Arabic" w:hAnsi="Simplified Arabic" w:cs="Simplified Arabic"/>
          <w:sz w:val="28"/>
          <w:szCs w:val="28"/>
          <w:lang w:bidi="ar-DZ"/>
        </w:rPr>
      </w:pPr>
    </w:p>
    <w:p w:rsidR="005A2FEE" w:rsidRPr="00C31F91" w:rsidRDefault="005A2FEE" w:rsidP="00733DB8">
      <w:pPr>
        <w:pStyle w:val="Paragraphedeliste"/>
        <w:numPr>
          <w:ilvl w:val="0"/>
          <w:numId w:val="12"/>
        </w:numPr>
        <w:bidi/>
        <w:spacing w:line="360" w:lineRule="auto"/>
        <w:jc w:val="both"/>
        <w:rPr>
          <w:rFonts w:ascii="Simplified Arabic" w:hAnsi="Simplified Arabic" w:cs="Simplified Arabic"/>
          <w:sz w:val="28"/>
          <w:szCs w:val="28"/>
          <w:lang w:bidi="ar-DZ"/>
        </w:rPr>
      </w:pPr>
      <w:r w:rsidRPr="00C31F91">
        <w:rPr>
          <w:rFonts w:ascii="Simplified Arabic" w:hAnsi="Simplified Arabic" w:cs="Simplified Arabic" w:hint="cs"/>
          <w:sz w:val="28"/>
          <w:szCs w:val="28"/>
          <w:rtl/>
          <w:lang w:bidi="ar-DZ"/>
        </w:rPr>
        <w:t xml:space="preserve"> حمل النظير على النظير فالنظير في اللفظ مثل الزيادة "إن" بعد ما المصدرية الظرفية و الموصولة لأنها بلفظ "ما" النافية و دخول لام الإبتداء على "ما" النافية حملا لها في اللفظ على "ما" الموصولة.</w:t>
      </w:r>
    </w:p>
    <w:p w:rsidR="005A2FEE" w:rsidRPr="00733DB8" w:rsidRDefault="005A2FEE" w:rsidP="00733DB8">
      <w:pPr>
        <w:pStyle w:val="Paragraphedeliste"/>
        <w:numPr>
          <w:ilvl w:val="0"/>
          <w:numId w:val="12"/>
        </w:numPr>
        <w:bidi/>
        <w:jc w:val="both"/>
        <w:rPr>
          <w:rFonts w:ascii="Simplified Arabic" w:hAnsi="Simplified Arabic" w:cs="Simplified Arabic"/>
          <w:sz w:val="28"/>
          <w:szCs w:val="28"/>
          <w:rtl/>
          <w:lang w:bidi="ar-DZ"/>
        </w:rPr>
      </w:pPr>
      <w:r w:rsidRPr="00C31F91">
        <w:rPr>
          <w:rFonts w:ascii="Simplified Arabic" w:hAnsi="Simplified Arabic" w:cs="Simplified Arabic" w:hint="cs"/>
          <w:sz w:val="28"/>
          <w:szCs w:val="28"/>
          <w:rtl/>
          <w:lang w:bidi="ar-DZ"/>
        </w:rPr>
        <w:t xml:space="preserve"> حمل الضد على الضد كالنصب "بلم" حملا على الجزم </w:t>
      </w:r>
      <w:r w:rsidR="00C31F91">
        <w:rPr>
          <w:rFonts w:ascii="Simplified Arabic" w:hAnsi="Simplified Arabic" w:cs="Simplified Arabic" w:hint="cs"/>
          <w:sz w:val="28"/>
          <w:szCs w:val="28"/>
          <w:rtl/>
          <w:lang w:bidi="ar-DZ"/>
        </w:rPr>
        <w:t xml:space="preserve">، </w:t>
      </w:r>
      <w:r w:rsidRPr="00C31F91">
        <w:rPr>
          <w:rFonts w:ascii="Simplified Arabic" w:hAnsi="Simplified Arabic" w:cs="Simplified Arabic" w:hint="cs"/>
          <w:sz w:val="28"/>
          <w:szCs w:val="28"/>
          <w:rtl/>
          <w:lang w:bidi="ar-DZ"/>
        </w:rPr>
        <w:t xml:space="preserve">أما السيوطي وابن الأنباري إبتعدا عن المنهج اللغوي الذي هو نصورا و إستقرائيا و ثم تصنيفه على ثلاثة أقسام </w:t>
      </w:r>
      <w:r w:rsidRPr="00C31F91">
        <w:rPr>
          <w:rStyle w:val="Appelnotedebasdep"/>
          <w:rFonts w:ascii="Simplified Arabic" w:hAnsi="Simplified Arabic" w:cs="Simplified Arabic"/>
          <w:sz w:val="28"/>
          <w:szCs w:val="28"/>
          <w:rtl/>
          <w:lang w:bidi="ar-DZ"/>
        </w:rPr>
        <w:footnoteReference w:id="32"/>
      </w:r>
      <w:r w:rsidRPr="00C31F91">
        <w:rPr>
          <w:rFonts w:ascii="Simplified Arabic" w:hAnsi="Simplified Arabic" w:cs="Simplified Arabic" w:hint="cs"/>
          <w:sz w:val="28"/>
          <w:szCs w:val="28"/>
          <w:rtl/>
          <w:lang w:bidi="ar-DZ"/>
        </w:rPr>
        <w:t>.</w:t>
      </w:r>
    </w:p>
    <w:p w:rsidR="005A2FEE" w:rsidRPr="00C31F91" w:rsidRDefault="005A2FEE" w:rsidP="00C31F91">
      <w:pPr>
        <w:pStyle w:val="Sansinterligne"/>
        <w:numPr>
          <w:ilvl w:val="0"/>
          <w:numId w:val="22"/>
        </w:numPr>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b/>
          <w:bCs/>
          <w:sz w:val="32"/>
          <w:szCs w:val="32"/>
          <w:rtl/>
          <w:lang w:bidi="ar-DZ"/>
        </w:rPr>
        <w:t>القياس النظري :</w:t>
      </w:r>
      <w:r w:rsidRPr="00C31F91">
        <w:rPr>
          <w:rFonts w:ascii="Simplified Arabic" w:hAnsi="Simplified Arabic" w:cs="Simplified Arabic"/>
          <w:sz w:val="28"/>
          <w:szCs w:val="28"/>
          <w:rtl/>
          <w:lang w:bidi="ar-DZ"/>
        </w:rPr>
        <w:t xml:space="preserve"> هو إلحاق اللفظ بنظير غير مماثل أو غير مسموع فمثال الأول قياس ترخيم المركب المزجي على الأسماء المنتهية بتاء التأنيث ، أما الثاني فنراه في صيغ مفردة فقرر النحويون أنها تدخل في باب القياس ، م</w:t>
      </w:r>
      <w:r w:rsidR="00C31F91" w:rsidRPr="00C31F91">
        <w:rPr>
          <w:rFonts w:ascii="Simplified Arabic" w:hAnsi="Simplified Arabic" w:cs="Simplified Arabic"/>
          <w:sz w:val="28"/>
          <w:szCs w:val="28"/>
          <w:rtl/>
          <w:lang w:bidi="ar-DZ"/>
        </w:rPr>
        <w:t>ثل قولهم شنئي في النسبة إلى سنوئ</w:t>
      </w:r>
      <w:r w:rsidRPr="00C31F91">
        <w:rPr>
          <w:rFonts w:ascii="Simplified Arabic" w:hAnsi="Simplified Arabic" w:cs="Simplified Arabic"/>
          <w:sz w:val="28"/>
          <w:szCs w:val="28"/>
          <w:rtl/>
          <w:lang w:bidi="ar-DZ"/>
        </w:rPr>
        <w:t>ة  ولو لم يكن لها نظير تقاس عليه .</w:t>
      </w:r>
    </w:p>
    <w:p w:rsidR="005A2FEE" w:rsidRPr="00C31F91" w:rsidRDefault="005A2FEE" w:rsidP="00C31F91">
      <w:pPr>
        <w:pStyle w:val="Sansinterligne"/>
        <w:numPr>
          <w:ilvl w:val="0"/>
          <w:numId w:val="22"/>
        </w:numPr>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b/>
          <w:bCs/>
          <w:sz w:val="32"/>
          <w:szCs w:val="32"/>
          <w:rtl/>
          <w:lang w:bidi="ar-DZ"/>
        </w:rPr>
        <w:t>القياس العام :</w:t>
      </w:r>
      <w:r w:rsidRPr="00C31F91">
        <w:rPr>
          <w:rFonts w:ascii="Simplified Arabic" w:hAnsi="Simplified Arabic" w:cs="Simplified Arabic"/>
          <w:sz w:val="28"/>
          <w:szCs w:val="28"/>
          <w:rtl/>
          <w:lang w:bidi="ar-DZ"/>
        </w:rPr>
        <w:t xml:space="preserve"> وهو إلحاق اللفظ بنظيره المسموع و المماثل ، ولقد استعمله النحويون في كثير من الأحكام ، وبالخصوص في أبنية المصادر و الجموع و تصريف الأفعال وصيغ الصرفية.</w:t>
      </w:r>
    </w:p>
    <w:p w:rsidR="005A2FEE" w:rsidRPr="00C31F91" w:rsidRDefault="005A2FEE" w:rsidP="00C31F91">
      <w:pPr>
        <w:pStyle w:val="Sansinterligne"/>
        <w:numPr>
          <w:ilvl w:val="0"/>
          <w:numId w:val="22"/>
        </w:numPr>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b/>
          <w:bCs/>
          <w:sz w:val="32"/>
          <w:szCs w:val="32"/>
          <w:rtl/>
          <w:lang w:bidi="ar-DZ"/>
        </w:rPr>
        <w:t>القياس التعليلي :</w:t>
      </w:r>
      <w:r w:rsidRPr="00C31F91">
        <w:rPr>
          <w:rFonts w:ascii="Simplified Arabic" w:hAnsi="Simplified Arabic" w:cs="Simplified Arabic"/>
          <w:sz w:val="28"/>
          <w:szCs w:val="28"/>
          <w:rtl/>
          <w:lang w:bidi="ar-DZ"/>
        </w:rPr>
        <w:t xml:space="preserve"> وهو ما يرد للتنبيه على علة الحكم ، مثل قول النحويين إن الفعل المضارع أعرب قياسا على الإسم لمشابهته له في احتمال عدة معان لا يتبين المراد منها إلا بإعراب.</w:t>
      </w:r>
    </w:p>
    <w:p w:rsidR="00733DB8" w:rsidRDefault="005A2FEE" w:rsidP="00C31F91">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 xml:space="preserve">فلقد قيل أن ابن أبي اسحاق الخضرمي كان أول من مد القياس و هذا يعني أنه قرر إستقرار القواعد حتى وصل إلى تثبيت القياس الأصلي أما الخليل تجاوز هذه المرحلة  وافترض القاعدة المجردة عن النظير المطرد كما افترض أن اللغة الفصيحة كلها قياس وكان له أيضا القسط </w:t>
      </w:r>
      <w:r w:rsidR="00C31F91" w:rsidRPr="00C31F91">
        <w:rPr>
          <w:rFonts w:ascii="Simplified Arabic" w:hAnsi="Simplified Arabic" w:cs="Simplified Arabic"/>
          <w:sz w:val="28"/>
          <w:szCs w:val="28"/>
          <w:rtl/>
          <w:lang w:bidi="ar-DZ"/>
        </w:rPr>
        <w:t>الأوفر في إفراز نظرية التعليل</w:t>
      </w:r>
    </w:p>
    <w:p w:rsidR="00733DB8" w:rsidRDefault="00733DB8" w:rsidP="00733DB8">
      <w:pPr>
        <w:pStyle w:val="Sansinterligne"/>
        <w:bidi/>
        <w:spacing w:line="360" w:lineRule="auto"/>
        <w:jc w:val="both"/>
        <w:rPr>
          <w:rFonts w:ascii="Simplified Arabic" w:hAnsi="Simplified Arabic" w:cs="Simplified Arabic"/>
          <w:sz w:val="28"/>
          <w:szCs w:val="28"/>
          <w:rtl/>
          <w:lang w:bidi="ar-DZ"/>
        </w:rPr>
      </w:pPr>
    </w:p>
    <w:p w:rsidR="00733DB8" w:rsidRDefault="00733DB8" w:rsidP="00733DB8">
      <w:pPr>
        <w:pStyle w:val="Sansinterligne"/>
        <w:bidi/>
        <w:spacing w:line="360" w:lineRule="auto"/>
        <w:jc w:val="both"/>
        <w:rPr>
          <w:rFonts w:ascii="Simplified Arabic" w:hAnsi="Simplified Arabic" w:cs="Simplified Arabic"/>
          <w:sz w:val="28"/>
          <w:szCs w:val="28"/>
          <w:rtl/>
          <w:lang w:bidi="ar-DZ"/>
        </w:rPr>
      </w:pPr>
    </w:p>
    <w:p w:rsidR="005A2FEE" w:rsidRPr="00C31F91" w:rsidRDefault="00C31F91" w:rsidP="00733DB8">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 xml:space="preserve"> و</w:t>
      </w:r>
      <w:r w:rsidR="005A2FEE" w:rsidRPr="00C31F91">
        <w:rPr>
          <w:rFonts w:ascii="Simplified Arabic" w:hAnsi="Simplified Arabic" w:cs="Simplified Arabic"/>
          <w:sz w:val="28"/>
          <w:szCs w:val="28"/>
          <w:rtl/>
          <w:lang w:bidi="ar-DZ"/>
        </w:rPr>
        <w:t xml:space="preserve">أوضح النحاة تبعا له أن القاعدة المطردة هي التي تعتبر في القياس فالقاعدة تقرر أنه لا يجوز الإبتداء بالنكرة ما لم تفد فالنحوي يعطينا أمثلة للإفادة </w:t>
      </w:r>
      <w:r w:rsidRPr="00C31F91">
        <w:rPr>
          <w:rFonts w:ascii="Simplified Arabic" w:hAnsi="Simplified Arabic" w:cs="Simplified Arabic"/>
          <w:sz w:val="28"/>
          <w:szCs w:val="28"/>
          <w:rtl/>
          <w:lang w:bidi="ar-DZ"/>
        </w:rPr>
        <w:t>، يقول ابن مالك في باب الإبتداء</w:t>
      </w:r>
      <w:r w:rsidR="005A2FEE" w:rsidRPr="00C31F91">
        <w:rPr>
          <w:rFonts w:ascii="Simplified Arabic" w:hAnsi="Simplified Arabic" w:cs="Simplified Arabic"/>
          <w:sz w:val="28"/>
          <w:szCs w:val="28"/>
          <w:rtl/>
          <w:lang w:bidi="ar-DZ"/>
        </w:rPr>
        <w:t>:</w:t>
      </w:r>
    </w:p>
    <w:p w:rsidR="005A2FEE" w:rsidRPr="00C31F91" w:rsidRDefault="005A2FEE" w:rsidP="00C31F91">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ورغبة في الخير خير و عمل             بريزين و ليقس ما لم يقل</w:t>
      </w:r>
    </w:p>
    <w:p w:rsidR="00C31F91" w:rsidRPr="00733DB8" w:rsidRDefault="005A2FEE" w:rsidP="00733DB8">
      <w:pPr>
        <w:pStyle w:val="Sansinterligne"/>
        <w:bidi/>
        <w:spacing w:line="360" w:lineRule="auto"/>
        <w:ind w:firstLine="360"/>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ولكن النحويين على وعي بأن اللغة لا ت</w:t>
      </w:r>
      <w:r w:rsidR="00C31F91" w:rsidRPr="00C31F91">
        <w:rPr>
          <w:rFonts w:ascii="Simplified Arabic" w:hAnsi="Simplified Arabic" w:cs="Simplified Arabic"/>
          <w:sz w:val="28"/>
          <w:szCs w:val="28"/>
          <w:rtl/>
          <w:lang w:bidi="ar-DZ"/>
        </w:rPr>
        <w:t>ض</w:t>
      </w:r>
      <w:r w:rsidRPr="00C31F91">
        <w:rPr>
          <w:rFonts w:ascii="Simplified Arabic" w:hAnsi="Simplified Arabic" w:cs="Simplified Arabic"/>
          <w:sz w:val="28"/>
          <w:szCs w:val="28"/>
          <w:rtl/>
          <w:lang w:bidi="ar-DZ"/>
        </w:rPr>
        <w:t>بطها قوانين دقيقة كالتي نراها في الرياضيات.</w:t>
      </w:r>
    </w:p>
    <w:p w:rsidR="005A2FEE" w:rsidRPr="001B46CC" w:rsidRDefault="005A2FEE" w:rsidP="005A2FEE">
      <w:pPr>
        <w:pStyle w:val="Paragraphedeliste"/>
        <w:numPr>
          <w:ilvl w:val="0"/>
          <w:numId w:val="15"/>
        </w:numPr>
        <w:bidi/>
        <w:jc w:val="both"/>
        <w:rPr>
          <w:rFonts w:ascii="Simplified Arabic" w:hAnsi="Simplified Arabic" w:cs="Simplified Arabic"/>
          <w:b/>
          <w:bCs/>
          <w:sz w:val="32"/>
          <w:szCs w:val="32"/>
          <w:rtl/>
          <w:lang w:bidi="ar-DZ"/>
        </w:rPr>
      </w:pPr>
      <w:r w:rsidRPr="001B46CC">
        <w:rPr>
          <w:rFonts w:ascii="Simplified Arabic" w:hAnsi="Simplified Arabic" w:cs="Simplified Arabic" w:hint="cs"/>
          <w:b/>
          <w:bCs/>
          <w:sz w:val="32"/>
          <w:szCs w:val="32"/>
          <w:rtl/>
          <w:lang w:bidi="ar-DZ"/>
        </w:rPr>
        <w:t>المطلب الثاني: أركان القياس</w:t>
      </w:r>
    </w:p>
    <w:p w:rsidR="005A2FEE" w:rsidRPr="00C31F91" w:rsidRDefault="005A2FEE" w:rsidP="005A2FEE">
      <w:pPr>
        <w:bidi/>
        <w:ind w:left="360"/>
        <w:jc w:val="both"/>
        <w:rPr>
          <w:rFonts w:ascii="Simplified Arabic" w:hAnsi="Simplified Arabic" w:cs="Simplified Arabic"/>
          <w:sz w:val="28"/>
          <w:szCs w:val="28"/>
          <w:rtl/>
          <w:lang w:bidi="ar-DZ"/>
        </w:rPr>
      </w:pPr>
      <w:r w:rsidRPr="00C31F91">
        <w:rPr>
          <w:rFonts w:ascii="Simplified Arabic" w:hAnsi="Simplified Arabic" w:cs="Simplified Arabic" w:hint="cs"/>
          <w:sz w:val="28"/>
          <w:szCs w:val="28"/>
          <w:rtl/>
          <w:lang w:bidi="ar-DZ"/>
        </w:rPr>
        <w:t>للقياس أربعة أركان:</w:t>
      </w:r>
    </w:p>
    <w:p w:rsidR="005A2FEE" w:rsidRPr="001B46CC" w:rsidRDefault="005A2FEE" w:rsidP="005A2FEE">
      <w:pPr>
        <w:pStyle w:val="Paragraphedeliste"/>
        <w:numPr>
          <w:ilvl w:val="0"/>
          <w:numId w:val="13"/>
        </w:numPr>
        <w:bidi/>
        <w:jc w:val="both"/>
        <w:rPr>
          <w:rFonts w:ascii="Simplified Arabic" w:hAnsi="Simplified Arabic" w:cs="Simplified Arabic"/>
          <w:b/>
          <w:bCs/>
          <w:sz w:val="32"/>
          <w:szCs w:val="32"/>
          <w:lang w:bidi="ar-DZ"/>
        </w:rPr>
      </w:pPr>
      <w:r>
        <w:rPr>
          <w:rFonts w:ascii="Simplified Arabic" w:hAnsi="Simplified Arabic" w:cs="Simplified Arabic" w:hint="cs"/>
          <w:sz w:val="32"/>
          <w:szCs w:val="32"/>
          <w:rtl/>
          <w:lang w:bidi="ar-DZ"/>
        </w:rPr>
        <w:t xml:space="preserve"> </w:t>
      </w:r>
      <w:r w:rsidRPr="001B46CC">
        <w:rPr>
          <w:rFonts w:ascii="Simplified Arabic" w:hAnsi="Simplified Arabic" w:cs="Simplified Arabic" w:hint="cs"/>
          <w:b/>
          <w:bCs/>
          <w:sz w:val="32"/>
          <w:szCs w:val="32"/>
          <w:rtl/>
          <w:lang w:bidi="ar-DZ"/>
        </w:rPr>
        <w:t>المقيس عليه ( الأصل):</w:t>
      </w:r>
    </w:p>
    <w:p w:rsidR="008B3B2F" w:rsidRPr="00733DB8" w:rsidRDefault="005A2FEE" w:rsidP="00733DB8">
      <w:pPr>
        <w:pStyle w:val="Sansinterligne"/>
        <w:bidi/>
        <w:spacing w:line="360" w:lineRule="auto"/>
        <w:jc w:val="both"/>
        <w:rPr>
          <w:rFonts w:ascii="Simplified Arabic" w:hAnsi="Simplified Arabic" w:cs="Simplified Arabic"/>
          <w:sz w:val="28"/>
          <w:szCs w:val="28"/>
          <w:rtl/>
          <w:lang w:bidi="ar-DZ"/>
        </w:rPr>
      </w:pPr>
      <w:r w:rsidRPr="00733DB8">
        <w:rPr>
          <w:rFonts w:ascii="Simplified Arabic" w:hAnsi="Simplified Arabic" w:cs="Simplified Arabic"/>
          <w:sz w:val="28"/>
          <w:szCs w:val="28"/>
          <w:rtl/>
          <w:lang w:bidi="ar-DZ"/>
        </w:rPr>
        <w:t>هو المسموع من الكلام العربي الفصيح و شرطه أن يرد بكثرة عن العرب ليخرج عن النذور أو الشدود و أن يكون موافقا للقياس فمثلا لا يجوز القياس على استحوذ و استصوب.</w:t>
      </w:r>
    </w:p>
    <w:p w:rsidR="005A2FEE" w:rsidRPr="00733DB8" w:rsidRDefault="005A2FEE" w:rsidP="00733DB8">
      <w:pPr>
        <w:pStyle w:val="Sansinterligne"/>
        <w:bidi/>
        <w:spacing w:line="360" w:lineRule="auto"/>
        <w:jc w:val="both"/>
        <w:rPr>
          <w:rFonts w:ascii="Simplified Arabic" w:hAnsi="Simplified Arabic" w:cs="Simplified Arabic"/>
          <w:sz w:val="28"/>
          <w:szCs w:val="28"/>
          <w:rtl/>
          <w:lang w:bidi="ar-DZ"/>
        </w:rPr>
      </w:pPr>
      <w:r w:rsidRPr="00733DB8">
        <w:rPr>
          <w:rFonts w:ascii="Simplified Arabic" w:hAnsi="Simplified Arabic" w:cs="Simplified Arabic"/>
          <w:sz w:val="28"/>
          <w:szCs w:val="28"/>
          <w:rtl/>
          <w:lang w:bidi="ar-DZ"/>
        </w:rPr>
        <w:t>قال ابن جني " وما أضعف الشيئ في القياس ، وقلته في الإستعمال فمرذول مطرح غير أنه قد يجيء منه الشيء  إلا لأنه  قليل ،و ذلك نحو ما أنشده أبو زيد من قول الشاعر".</w:t>
      </w:r>
    </w:p>
    <w:p w:rsidR="005A2FEE" w:rsidRPr="00733DB8" w:rsidRDefault="005A2FEE" w:rsidP="00733DB8">
      <w:pPr>
        <w:pStyle w:val="Sansinterligne"/>
        <w:bidi/>
        <w:spacing w:line="360" w:lineRule="auto"/>
        <w:jc w:val="both"/>
        <w:rPr>
          <w:rFonts w:ascii="Simplified Arabic" w:hAnsi="Simplified Arabic" w:cs="Simplified Arabic"/>
          <w:sz w:val="28"/>
          <w:szCs w:val="28"/>
          <w:rtl/>
          <w:lang w:bidi="ar-DZ"/>
        </w:rPr>
      </w:pPr>
      <w:r w:rsidRPr="00733DB8">
        <w:rPr>
          <w:rFonts w:ascii="Simplified Arabic" w:hAnsi="Simplified Arabic" w:cs="Simplified Arabic"/>
          <w:sz w:val="28"/>
          <w:szCs w:val="28"/>
          <w:rtl/>
          <w:lang w:bidi="ar-DZ"/>
        </w:rPr>
        <w:t>إضرب عنك الهموم طارقها            ضربك بالسيف قونس الفرس</w:t>
      </w:r>
    </w:p>
    <w:p w:rsidR="005A2FEE" w:rsidRPr="00733DB8" w:rsidRDefault="005A2FEE" w:rsidP="00733DB8">
      <w:pPr>
        <w:pStyle w:val="Sansinterligne"/>
        <w:bidi/>
        <w:spacing w:line="360" w:lineRule="auto"/>
        <w:jc w:val="both"/>
        <w:rPr>
          <w:rFonts w:ascii="Simplified Arabic" w:hAnsi="Simplified Arabic" w:cs="Simplified Arabic"/>
          <w:sz w:val="28"/>
          <w:szCs w:val="28"/>
          <w:rtl/>
          <w:lang w:bidi="ar-DZ"/>
        </w:rPr>
      </w:pPr>
      <w:r w:rsidRPr="00733DB8">
        <w:rPr>
          <w:rFonts w:ascii="Simplified Arabic" w:hAnsi="Simplified Arabic" w:cs="Simplified Arabic"/>
          <w:sz w:val="28"/>
          <w:szCs w:val="28"/>
          <w:rtl/>
          <w:lang w:bidi="ar-DZ"/>
        </w:rPr>
        <w:t>قال أراد : اضرب عنك ،فحذف النون التوكيد و هذا من الشدود في الإستعمال ونت الضعف في القياس أيضا لأن الغرض في التوكيد هو التحقيق أما في حذف النون نقص الغرض.</w:t>
      </w:r>
    </w:p>
    <w:p w:rsidR="005A2FEE" w:rsidRDefault="005A2FEE" w:rsidP="00733DB8">
      <w:pPr>
        <w:pStyle w:val="Sansinterligne"/>
        <w:bidi/>
        <w:spacing w:line="360" w:lineRule="auto"/>
        <w:jc w:val="both"/>
        <w:rPr>
          <w:rFonts w:ascii="Simplified Arabic" w:hAnsi="Simplified Arabic" w:cs="Simplified Arabic"/>
          <w:sz w:val="28"/>
          <w:szCs w:val="28"/>
          <w:rtl/>
          <w:lang w:bidi="ar-DZ"/>
        </w:rPr>
      </w:pPr>
      <w:r w:rsidRPr="00733DB8">
        <w:rPr>
          <w:rFonts w:ascii="Simplified Arabic" w:hAnsi="Simplified Arabic" w:cs="Simplified Arabic"/>
          <w:sz w:val="28"/>
          <w:szCs w:val="28"/>
          <w:rtl/>
          <w:lang w:bidi="ar-DZ"/>
        </w:rPr>
        <w:t>أما المقيس عليه يتعدد مع وحدة الحكم أو مع اختلافه فمثلا قياس أي على بعض فهي نظير لها أما على كل فهي نقيضها ، ويعود السبب الى حمل الشيء على نظيره في الأصول وعلى ضده أيضا .</w:t>
      </w:r>
    </w:p>
    <w:p w:rsidR="00733DB8" w:rsidRDefault="00733DB8" w:rsidP="00733DB8">
      <w:pPr>
        <w:pStyle w:val="Sansinterligne"/>
        <w:bidi/>
        <w:spacing w:line="360" w:lineRule="auto"/>
        <w:jc w:val="both"/>
        <w:rPr>
          <w:rFonts w:ascii="Simplified Arabic" w:hAnsi="Simplified Arabic" w:cs="Simplified Arabic"/>
          <w:sz w:val="28"/>
          <w:szCs w:val="28"/>
          <w:rtl/>
          <w:lang w:bidi="ar-DZ"/>
        </w:rPr>
      </w:pPr>
    </w:p>
    <w:p w:rsidR="00733DB8" w:rsidRDefault="00733DB8" w:rsidP="00733DB8">
      <w:pPr>
        <w:pStyle w:val="Sansinterligne"/>
        <w:bidi/>
        <w:spacing w:line="360" w:lineRule="auto"/>
        <w:jc w:val="both"/>
        <w:rPr>
          <w:rFonts w:ascii="Simplified Arabic" w:hAnsi="Simplified Arabic" w:cs="Simplified Arabic"/>
          <w:sz w:val="28"/>
          <w:szCs w:val="28"/>
          <w:rtl/>
          <w:lang w:bidi="ar-DZ"/>
        </w:rPr>
      </w:pPr>
    </w:p>
    <w:p w:rsidR="00733DB8" w:rsidRPr="00733DB8" w:rsidRDefault="00733DB8" w:rsidP="00733DB8">
      <w:pPr>
        <w:pStyle w:val="Sansinterligne"/>
        <w:bidi/>
        <w:spacing w:line="360" w:lineRule="auto"/>
        <w:jc w:val="both"/>
        <w:rPr>
          <w:rFonts w:ascii="Simplified Arabic" w:hAnsi="Simplified Arabic" w:cs="Simplified Arabic"/>
          <w:sz w:val="28"/>
          <w:szCs w:val="28"/>
          <w:rtl/>
          <w:lang w:bidi="ar-DZ"/>
        </w:rPr>
      </w:pPr>
    </w:p>
    <w:p w:rsidR="005A2FEE" w:rsidRPr="008B3B2F" w:rsidRDefault="005A2FEE" w:rsidP="008B3B2F">
      <w:pPr>
        <w:bidi/>
        <w:spacing w:line="360" w:lineRule="auto"/>
        <w:ind w:firstLine="360"/>
        <w:jc w:val="both"/>
        <w:rPr>
          <w:rFonts w:ascii="Simplified Arabic" w:hAnsi="Simplified Arabic" w:cs="Simplified Arabic"/>
          <w:sz w:val="28"/>
          <w:szCs w:val="28"/>
          <w:rtl/>
          <w:lang w:bidi="ar-DZ"/>
        </w:rPr>
      </w:pPr>
      <w:r w:rsidRPr="00733DB8">
        <w:rPr>
          <w:rFonts w:ascii="Simplified Arabic" w:hAnsi="Simplified Arabic" w:cs="Simplified Arabic"/>
          <w:sz w:val="28"/>
          <w:szCs w:val="28"/>
          <w:rtl/>
          <w:lang w:bidi="ar-DZ"/>
        </w:rPr>
        <w:t>أما ما</w:t>
      </w:r>
      <w:r w:rsidR="008B3B2F" w:rsidRPr="00733DB8">
        <w:rPr>
          <w:rFonts w:ascii="Simplified Arabic" w:hAnsi="Simplified Arabic" w:cs="Simplified Arabic"/>
          <w:sz w:val="28"/>
          <w:szCs w:val="28"/>
          <w:rtl/>
          <w:lang w:bidi="ar-DZ"/>
        </w:rPr>
        <w:t xml:space="preserve"> </w:t>
      </w:r>
      <w:r w:rsidRPr="00733DB8">
        <w:rPr>
          <w:rFonts w:ascii="Simplified Arabic" w:hAnsi="Simplified Arabic" w:cs="Simplified Arabic"/>
          <w:sz w:val="28"/>
          <w:szCs w:val="28"/>
          <w:rtl/>
          <w:lang w:bidi="ar-DZ"/>
        </w:rPr>
        <w:t>نراه من اختلاف النحاة حول تخريج المسألة الواحدة فنجد الآراء متعددة ذلك بتعدد الأصول</w:t>
      </w:r>
      <w:r w:rsidRPr="008B3B2F">
        <w:rPr>
          <w:rFonts w:ascii="Simplified Arabic" w:hAnsi="Simplified Arabic" w:cs="Simplified Arabic" w:hint="cs"/>
          <w:sz w:val="28"/>
          <w:szCs w:val="28"/>
          <w:rtl/>
          <w:lang w:bidi="ar-DZ"/>
        </w:rPr>
        <w:t xml:space="preserve"> التي يقيسون عليها فهي كلها صالحة من الوجهة النظرية ، فالمقيس عليه قد يكون أصلا كما قد يكون فرعا أما الأهم في ذلك أن يتوافر فيه الك</w:t>
      </w:r>
      <w:r w:rsidR="008B3B2F" w:rsidRPr="008B3B2F">
        <w:rPr>
          <w:rFonts w:ascii="Simplified Arabic" w:hAnsi="Simplified Arabic" w:cs="Simplified Arabic" w:hint="cs"/>
          <w:sz w:val="28"/>
          <w:szCs w:val="28"/>
          <w:rtl/>
          <w:lang w:bidi="ar-DZ"/>
        </w:rPr>
        <w:t>ثرة و الخروج من حدة القلة والشذوذ</w:t>
      </w:r>
      <w:r w:rsidRPr="008B3B2F">
        <w:rPr>
          <w:rFonts w:ascii="Simplified Arabic" w:hAnsi="Simplified Arabic" w:cs="Simplified Arabic" w:hint="cs"/>
          <w:sz w:val="28"/>
          <w:szCs w:val="28"/>
          <w:rtl/>
          <w:lang w:bidi="ar-DZ"/>
        </w:rPr>
        <w:t>.</w:t>
      </w:r>
    </w:p>
    <w:p w:rsidR="008B3B2F" w:rsidRPr="008B3B2F" w:rsidRDefault="008B3B2F" w:rsidP="008B3B2F">
      <w:pPr>
        <w:bidi/>
        <w:spacing w:line="360" w:lineRule="auto"/>
        <w:jc w:val="both"/>
        <w:rPr>
          <w:rFonts w:ascii="Simplified Arabic" w:hAnsi="Simplified Arabic" w:cs="Simplified Arabic"/>
          <w:sz w:val="14"/>
          <w:szCs w:val="14"/>
          <w:rtl/>
          <w:lang w:bidi="ar-DZ"/>
        </w:rPr>
      </w:pPr>
    </w:p>
    <w:p w:rsidR="005A2FEE" w:rsidRPr="008B3B2F" w:rsidRDefault="005A2FEE" w:rsidP="00C31F91">
      <w:pPr>
        <w:pStyle w:val="Sansinterligne"/>
        <w:numPr>
          <w:ilvl w:val="0"/>
          <w:numId w:val="23"/>
        </w:numPr>
        <w:bidi/>
        <w:spacing w:line="360" w:lineRule="auto"/>
        <w:jc w:val="both"/>
        <w:rPr>
          <w:rFonts w:ascii="Simplified Arabic" w:hAnsi="Simplified Arabic" w:cs="Simplified Arabic"/>
          <w:b/>
          <w:bCs/>
          <w:sz w:val="28"/>
          <w:szCs w:val="28"/>
          <w:lang w:bidi="ar-DZ"/>
        </w:rPr>
      </w:pPr>
      <w:r w:rsidRPr="008B3B2F">
        <w:rPr>
          <w:rFonts w:ascii="Simplified Arabic" w:hAnsi="Simplified Arabic" w:cs="Simplified Arabic"/>
          <w:b/>
          <w:bCs/>
          <w:sz w:val="28"/>
          <w:szCs w:val="28"/>
          <w:rtl/>
          <w:lang w:bidi="ar-DZ"/>
        </w:rPr>
        <w:t>المقيس</w:t>
      </w:r>
      <w:r w:rsidR="00C31F91" w:rsidRPr="008B3B2F">
        <w:rPr>
          <w:rFonts w:ascii="Simplified Arabic" w:hAnsi="Simplified Arabic" w:cs="Simplified Arabic"/>
          <w:b/>
          <w:bCs/>
          <w:sz w:val="28"/>
          <w:szCs w:val="28"/>
          <w:rtl/>
          <w:lang w:bidi="ar-DZ"/>
        </w:rPr>
        <w:t xml:space="preserve"> </w:t>
      </w:r>
      <w:r w:rsidRPr="008B3B2F">
        <w:rPr>
          <w:rFonts w:ascii="Simplified Arabic" w:hAnsi="Simplified Arabic" w:cs="Simplified Arabic"/>
          <w:b/>
          <w:bCs/>
          <w:sz w:val="28"/>
          <w:szCs w:val="28"/>
          <w:rtl/>
          <w:lang w:bidi="ar-DZ"/>
        </w:rPr>
        <w:t>( الفرع) :</w:t>
      </w:r>
    </w:p>
    <w:p w:rsidR="005A2FEE" w:rsidRPr="008B3B2F" w:rsidRDefault="005A2FEE" w:rsidP="00C31F91">
      <w:pPr>
        <w:pStyle w:val="Sansinterligne"/>
        <w:bidi/>
        <w:spacing w:line="360" w:lineRule="auto"/>
        <w:ind w:firstLine="360"/>
        <w:jc w:val="both"/>
        <w:rPr>
          <w:rFonts w:ascii="Simplified Arabic" w:hAnsi="Simplified Arabic" w:cs="Simplified Arabic"/>
          <w:sz w:val="28"/>
          <w:szCs w:val="28"/>
          <w:rtl/>
          <w:lang w:bidi="ar-DZ"/>
        </w:rPr>
      </w:pPr>
      <w:r w:rsidRPr="008B3B2F">
        <w:rPr>
          <w:rFonts w:ascii="Simplified Arabic" w:hAnsi="Simplified Arabic" w:cs="Simplified Arabic"/>
          <w:sz w:val="28"/>
          <w:szCs w:val="28"/>
          <w:rtl/>
          <w:lang w:bidi="ar-DZ"/>
        </w:rPr>
        <w:t>هو الركن الذي خاضوا فيه النحاة و علماء اللغة و حاولوا تجريب الصياغة القياسية لقواعدهم و هو نوعان :</w:t>
      </w:r>
    </w:p>
    <w:p w:rsidR="005A2FEE" w:rsidRPr="008B3B2F" w:rsidRDefault="00C31F91" w:rsidP="00C31F91">
      <w:pPr>
        <w:pStyle w:val="Sansinterligne"/>
        <w:bidi/>
        <w:spacing w:line="360" w:lineRule="auto"/>
        <w:jc w:val="both"/>
        <w:rPr>
          <w:rFonts w:ascii="Simplified Arabic" w:hAnsi="Simplified Arabic" w:cs="Simplified Arabic"/>
          <w:sz w:val="28"/>
          <w:szCs w:val="28"/>
          <w:rtl/>
          <w:lang w:bidi="ar-DZ"/>
        </w:rPr>
      </w:pPr>
      <w:r w:rsidRPr="008B3B2F">
        <w:rPr>
          <w:rFonts w:ascii="Simplified Arabic" w:hAnsi="Simplified Arabic" w:cs="Simplified Arabic"/>
          <w:b/>
          <w:bCs/>
          <w:sz w:val="28"/>
          <w:szCs w:val="28"/>
          <w:rtl/>
          <w:lang w:bidi="ar-DZ"/>
        </w:rPr>
        <w:t xml:space="preserve">- </w:t>
      </w:r>
      <w:r w:rsidR="005A2FEE" w:rsidRPr="008B3B2F">
        <w:rPr>
          <w:rFonts w:ascii="Simplified Arabic" w:hAnsi="Simplified Arabic" w:cs="Simplified Arabic"/>
          <w:b/>
          <w:bCs/>
          <w:sz w:val="28"/>
          <w:szCs w:val="28"/>
          <w:rtl/>
          <w:lang w:bidi="ar-DZ"/>
        </w:rPr>
        <w:t>النوع الأول :</w:t>
      </w:r>
      <w:r w:rsidR="005A2FEE" w:rsidRPr="008B3B2F">
        <w:rPr>
          <w:rFonts w:ascii="Simplified Arabic" w:hAnsi="Simplified Arabic" w:cs="Simplified Arabic"/>
          <w:sz w:val="28"/>
          <w:szCs w:val="28"/>
          <w:rtl/>
          <w:lang w:bidi="ar-DZ"/>
        </w:rPr>
        <w:t xml:space="preserve"> قام به العرب الفصحاء الذين أخذت منهم اللغة فلا يخلو كلامهم من السماع و القياس وتوجد صعوبة في الفصل بينهم و يدخل في هذا النوع إأيضا ما أجراه علماء من أقيسة داخل المسموع نفسه فقد أجروا  نائب الفاعل على الفاعل ،و اعراب المضارع على الإسم و إن و أخواتها على الأفعال.</w:t>
      </w:r>
    </w:p>
    <w:p w:rsidR="005A2FEE" w:rsidRPr="008B3B2F" w:rsidRDefault="00C31F91" w:rsidP="00C31F91">
      <w:pPr>
        <w:pStyle w:val="Sansinterligne"/>
        <w:bidi/>
        <w:spacing w:line="360" w:lineRule="auto"/>
        <w:jc w:val="both"/>
        <w:rPr>
          <w:rFonts w:ascii="Simplified Arabic" w:hAnsi="Simplified Arabic" w:cs="Simplified Arabic"/>
          <w:sz w:val="28"/>
          <w:szCs w:val="28"/>
          <w:rtl/>
          <w:lang w:bidi="ar-DZ"/>
        </w:rPr>
      </w:pPr>
      <w:r w:rsidRPr="008B3B2F">
        <w:rPr>
          <w:rFonts w:ascii="Simplified Arabic" w:hAnsi="Simplified Arabic" w:cs="Simplified Arabic"/>
          <w:b/>
          <w:bCs/>
          <w:sz w:val="28"/>
          <w:szCs w:val="28"/>
          <w:rtl/>
          <w:lang w:bidi="ar-DZ"/>
        </w:rPr>
        <w:t xml:space="preserve">- </w:t>
      </w:r>
      <w:r w:rsidR="005A2FEE" w:rsidRPr="008B3B2F">
        <w:rPr>
          <w:rFonts w:ascii="Simplified Arabic" w:hAnsi="Simplified Arabic" w:cs="Simplified Arabic"/>
          <w:b/>
          <w:bCs/>
          <w:sz w:val="28"/>
          <w:szCs w:val="28"/>
          <w:rtl/>
          <w:lang w:bidi="ar-DZ"/>
        </w:rPr>
        <w:t>النوع الثاني:</w:t>
      </w:r>
      <w:r w:rsidR="005A2FEE" w:rsidRPr="008B3B2F">
        <w:rPr>
          <w:rFonts w:ascii="Simplified Arabic" w:hAnsi="Simplified Arabic" w:cs="Simplified Arabic"/>
          <w:sz w:val="28"/>
          <w:szCs w:val="28"/>
          <w:rtl/>
          <w:lang w:bidi="ar-DZ"/>
        </w:rPr>
        <w:t xml:space="preserve"> قام به العلماء ، و جعلوها تمارين تعليمية فمثلا :</w:t>
      </w:r>
    </w:p>
    <w:p w:rsidR="00C31F91" w:rsidRPr="008B3B2F" w:rsidRDefault="005A2FEE" w:rsidP="008B3B2F">
      <w:pPr>
        <w:pStyle w:val="Sansinterligne"/>
        <w:bidi/>
        <w:spacing w:line="360" w:lineRule="auto"/>
        <w:jc w:val="both"/>
        <w:rPr>
          <w:rFonts w:ascii="Simplified Arabic" w:hAnsi="Simplified Arabic" w:cs="Simplified Arabic"/>
          <w:sz w:val="28"/>
          <w:szCs w:val="28"/>
          <w:rtl/>
          <w:lang w:bidi="ar-DZ"/>
        </w:rPr>
      </w:pPr>
      <w:r w:rsidRPr="008B3B2F">
        <w:rPr>
          <w:rFonts w:ascii="Simplified Arabic" w:hAnsi="Simplified Arabic" w:cs="Simplified Arabic"/>
          <w:sz w:val="28"/>
          <w:szCs w:val="28"/>
          <w:rtl/>
          <w:lang w:bidi="ar-DZ"/>
        </w:rPr>
        <w:t>ابن من ضرب و دخل و شرب على وزن جعفر __ضريب و دخلل و شربب</w:t>
      </w:r>
    </w:p>
    <w:p w:rsidR="005A2FEE" w:rsidRPr="00C31F91" w:rsidRDefault="005A2FEE" w:rsidP="00C31F91">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 xml:space="preserve">قال ابن جني :" ومما يدل على أن ما قيس على الكلام العرب فإنه </w:t>
      </w:r>
      <w:r w:rsidR="00C31F91">
        <w:rPr>
          <w:rFonts w:ascii="Simplified Arabic" w:hAnsi="Simplified Arabic" w:cs="Simplified Arabic"/>
          <w:sz w:val="28"/>
          <w:szCs w:val="28"/>
          <w:rtl/>
          <w:lang w:bidi="ar-DZ"/>
        </w:rPr>
        <w:t>من كلامهم ،أنك لومررت علة قوم (</w:t>
      </w:r>
      <w:r w:rsidRPr="00C31F91">
        <w:rPr>
          <w:rFonts w:ascii="Simplified Arabic" w:hAnsi="Simplified Arabic" w:cs="Simplified Arabic"/>
          <w:sz w:val="28"/>
          <w:szCs w:val="28"/>
          <w:rtl/>
          <w:lang w:bidi="ar-DZ"/>
        </w:rPr>
        <w:t>يتلاقون بينهم مسائل ) أبنية الصرف ، نحو قولهم في مثال</w:t>
      </w:r>
    </w:p>
    <w:p w:rsidR="005A2FEE" w:rsidRPr="00C31F91" w:rsidRDefault="005A2FEE" w:rsidP="00C31F91">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 صمحمح) من الضرب : ضربرب ، ومن القتل : قتلتل و ..... فقال لك قائل : بأي لغة كان هؤلاء يتكلمون ؟ لم نجد بدا من أن تقول : بالعربية ،و إن كانت العرب لم تطق بواحدة من هذه الحروف</w:t>
      </w:r>
      <w:r w:rsidRPr="00C31F91">
        <w:rPr>
          <w:rStyle w:val="Appelnotedebasdep"/>
          <w:rFonts w:ascii="Simplified Arabic" w:hAnsi="Simplified Arabic" w:cs="Simplified Arabic"/>
          <w:sz w:val="28"/>
          <w:szCs w:val="28"/>
          <w:rtl/>
          <w:lang w:bidi="ar-DZ"/>
        </w:rPr>
        <w:footnoteReference w:id="33"/>
      </w:r>
      <w:r w:rsidRPr="00C31F91">
        <w:rPr>
          <w:rFonts w:ascii="Simplified Arabic" w:hAnsi="Simplified Arabic" w:cs="Simplified Arabic"/>
          <w:sz w:val="28"/>
          <w:szCs w:val="28"/>
          <w:rtl/>
          <w:lang w:bidi="ar-DZ"/>
        </w:rPr>
        <w:t xml:space="preserve"> </w:t>
      </w:r>
    </w:p>
    <w:p w:rsidR="005A2FEE" w:rsidRDefault="005A2FEE" w:rsidP="00C31F91">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لهذا السبب عدا كلام العجاج ورؤية مما يحتج به وكلام العلماء الذي اهتموا بعلوم العربية و أيضا ما قامت به المجامع العلمية من إثراء اللغة بالم</w:t>
      </w:r>
      <w:r w:rsidR="00C31F91">
        <w:rPr>
          <w:rFonts w:ascii="Simplified Arabic" w:hAnsi="Simplified Arabic" w:cs="Simplified Arabic" w:hint="cs"/>
          <w:sz w:val="28"/>
          <w:szCs w:val="28"/>
          <w:rtl/>
          <w:lang w:bidi="ar-DZ"/>
        </w:rPr>
        <w:t>ص</w:t>
      </w:r>
      <w:r w:rsidRPr="00C31F91">
        <w:rPr>
          <w:rFonts w:ascii="Simplified Arabic" w:hAnsi="Simplified Arabic" w:cs="Simplified Arabic"/>
          <w:sz w:val="28"/>
          <w:szCs w:val="28"/>
          <w:rtl/>
          <w:lang w:bidi="ar-DZ"/>
        </w:rPr>
        <w:t xml:space="preserve">طلحات و الأسماء وما </w:t>
      </w:r>
    </w:p>
    <w:p w:rsidR="00733DB8" w:rsidRPr="00C31F91" w:rsidRDefault="00733DB8" w:rsidP="00733DB8">
      <w:pPr>
        <w:pStyle w:val="Sansinterligne"/>
        <w:bidi/>
        <w:spacing w:line="360" w:lineRule="auto"/>
        <w:jc w:val="both"/>
        <w:rPr>
          <w:rFonts w:ascii="Simplified Arabic" w:hAnsi="Simplified Arabic" w:cs="Simplified Arabic"/>
          <w:sz w:val="28"/>
          <w:szCs w:val="28"/>
          <w:rtl/>
          <w:lang w:bidi="ar-DZ"/>
        </w:rPr>
      </w:pPr>
    </w:p>
    <w:p w:rsidR="008B3B2F" w:rsidRPr="00733DB8" w:rsidRDefault="005A2FEE" w:rsidP="00733DB8">
      <w:pPr>
        <w:pStyle w:val="Sansinterligne"/>
        <w:bidi/>
        <w:spacing w:line="360" w:lineRule="auto"/>
        <w:jc w:val="both"/>
        <w:rPr>
          <w:rFonts w:ascii="Simplified Arabic" w:hAnsi="Simplified Arabic" w:cs="Simplified Arabic"/>
          <w:sz w:val="28"/>
          <w:szCs w:val="28"/>
          <w:rtl/>
          <w:lang w:bidi="ar-DZ"/>
        </w:rPr>
      </w:pPr>
      <w:r w:rsidRPr="00C31F91">
        <w:rPr>
          <w:rFonts w:ascii="Simplified Arabic" w:hAnsi="Simplified Arabic" w:cs="Simplified Arabic"/>
          <w:sz w:val="28"/>
          <w:szCs w:val="28"/>
          <w:rtl/>
          <w:lang w:bidi="ar-DZ"/>
        </w:rPr>
        <w:t>أضافه المترجمون من كلمات جديدة في اللغة العربية وكان ذلك عن طريق القياس.</w:t>
      </w:r>
    </w:p>
    <w:p w:rsidR="005A2FEE" w:rsidRPr="008B3B2F" w:rsidRDefault="005A2FEE" w:rsidP="008B3B2F">
      <w:pPr>
        <w:pStyle w:val="Sansinterligne"/>
        <w:numPr>
          <w:ilvl w:val="0"/>
          <w:numId w:val="23"/>
        </w:numPr>
        <w:bidi/>
        <w:spacing w:line="360" w:lineRule="auto"/>
        <w:jc w:val="both"/>
        <w:rPr>
          <w:rFonts w:ascii="Simplified Arabic" w:hAnsi="Simplified Arabic" w:cs="Simplified Arabic"/>
          <w:sz w:val="28"/>
          <w:szCs w:val="28"/>
        </w:rPr>
      </w:pPr>
      <w:r w:rsidRPr="001B46CC">
        <w:rPr>
          <w:rFonts w:hint="cs"/>
          <w:b/>
          <w:bCs/>
          <w:sz w:val="32"/>
          <w:szCs w:val="32"/>
          <w:rtl/>
          <w:lang w:bidi="ar-DZ"/>
        </w:rPr>
        <w:t>الحكم :</w:t>
      </w:r>
      <w:r>
        <w:rPr>
          <w:rFonts w:hint="cs"/>
          <w:sz w:val="32"/>
          <w:szCs w:val="32"/>
          <w:rtl/>
          <w:lang w:bidi="ar-DZ"/>
        </w:rPr>
        <w:t xml:space="preserve"> </w:t>
      </w:r>
      <w:r w:rsidRPr="008B3B2F">
        <w:rPr>
          <w:rFonts w:ascii="Simplified Arabic" w:hAnsi="Simplified Arabic" w:cs="Simplified Arabic"/>
          <w:sz w:val="28"/>
          <w:szCs w:val="28"/>
          <w:rtl/>
        </w:rPr>
        <w:t>هو ما أصدر فيه النحاة حكما بالواجب أو الجواز أو المنع أو الضعف أو القبح أو الرخصة.</w:t>
      </w:r>
    </w:p>
    <w:p w:rsidR="005A2FEE" w:rsidRPr="008B3B2F" w:rsidRDefault="005A2FEE" w:rsidP="008B3B2F">
      <w:pPr>
        <w:pStyle w:val="Sansinterligne"/>
        <w:spacing w:line="360" w:lineRule="auto"/>
        <w:jc w:val="right"/>
        <w:rPr>
          <w:rFonts w:ascii="Simplified Arabic" w:hAnsi="Simplified Arabic" w:cs="Simplified Arabic"/>
          <w:sz w:val="28"/>
          <w:szCs w:val="28"/>
        </w:rPr>
      </w:pPr>
      <w:r w:rsidRPr="008B3B2F">
        <w:rPr>
          <w:rFonts w:ascii="Simplified Arabic" w:hAnsi="Simplified Arabic" w:cs="Simplified Arabic"/>
          <w:sz w:val="28"/>
          <w:szCs w:val="28"/>
          <w:rtl/>
        </w:rPr>
        <w:t xml:space="preserve">مثلا قول " </w:t>
      </w:r>
      <w:r w:rsidR="00C31F91" w:rsidRPr="008B3B2F">
        <w:rPr>
          <w:rFonts w:ascii="Simplified Arabic" w:hAnsi="Simplified Arabic" w:cs="Simplified Arabic"/>
          <w:sz w:val="28"/>
          <w:szCs w:val="28"/>
          <w:rtl/>
        </w:rPr>
        <w:t>يحب" يقصد بأنه أصل من الأصول ال</w:t>
      </w:r>
      <w:r w:rsidRPr="008B3B2F">
        <w:rPr>
          <w:rFonts w:ascii="Simplified Arabic" w:hAnsi="Simplified Arabic" w:cs="Simplified Arabic"/>
          <w:sz w:val="28"/>
          <w:szCs w:val="28"/>
          <w:rtl/>
        </w:rPr>
        <w:t>تي يجوز مخالفتها أما عدا ذلك فقد أجزوه ولكن لضرورة أو لرخصة حددت شروطها و أنواعها.</w:t>
      </w:r>
    </w:p>
    <w:p w:rsidR="005A2FEE" w:rsidRPr="008B3B2F" w:rsidRDefault="005A2FEE" w:rsidP="008B3B2F">
      <w:pPr>
        <w:pStyle w:val="Sansinterligne"/>
        <w:spacing w:line="360" w:lineRule="auto"/>
        <w:jc w:val="right"/>
        <w:rPr>
          <w:rFonts w:ascii="Simplified Arabic" w:hAnsi="Simplified Arabic" w:cs="Simplified Arabic"/>
          <w:sz w:val="28"/>
          <w:szCs w:val="28"/>
          <w:rtl/>
        </w:rPr>
      </w:pPr>
      <w:r w:rsidRPr="008B3B2F">
        <w:rPr>
          <w:rFonts w:ascii="Simplified Arabic" w:hAnsi="Simplified Arabic" w:cs="Simplified Arabic"/>
          <w:sz w:val="28"/>
          <w:szCs w:val="28"/>
          <w:rtl/>
        </w:rPr>
        <w:t xml:space="preserve">والقراءة الواسعة لنصوص القرآن والحديث والشعر تكشف عن الكثير من المظاهر </w:t>
      </w:r>
    </w:p>
    <w:p w:rsidR="005A2FEE" w:rsidRPr="008B3B2F" w:rsidRDefault="005A2FEE" w:rsidP="008B3B2F">
      <w:pPr>
        <w:pStyle w:val="Sansinterligne"/>
        <w:spacing w:line="360" w:lineRule="auto"/>
        <w:jc w:val="right"/>
        <w:rPr>
          <w:rFonts w:ascii="Simplified Arabic" w:hAnsi="Simplified Arabic" w:cs="Simplified Arabic"/>
          <w:sz w:val="28"/>
          <w:szCs w:val="28"/>
          <w:rtl/>
        </w:rPr>
      </w:pPr>
      <w:r w:rsidRPr="008B3B2F">
        <w:rPr>
          <w:rFonts w:ascii="Simplified Arabic" w:hAnsi="Simplified Arabic" w:cs="Simplified Arabic"/>
          <w:sz w:val="28"/>
          <w:szCs w:val="28"/>
          <w:rtl/>
        </w:rPr>
        <w:t>" الجواز و رخصة "</w:t>
      </w:r>
    </w:p>
    <w:p w:rsidR="00C31F91" w:rsidRPr="00C31F91" w:rsidRDefault="005A2FEE" w:rsidP="008B3B2F">
      <w:pPr>
        <w:pStyle w:val="Sansinterligne"/>
        <w:spacing w:line="360" w:lineRule="auto"/>
        <w:jc w:val="right"/>
        <w:rPr>
          <w:rFonts w:ascii="Simplified Arabic" w:hAnsi="Simplified Arabic" w:cs="Simplified Arabic"/>
          <w:sz w:val="28"/>
          <w:szCs w:val="28"/>
          <w:rtl/>
        </w:rPr>
      </w:pPr>
      <w:r w:rsidRPr="008B3B2F">
        <w:rPr>
          <w:rFonts w:ascii="Simplified Arabic" w:hAnsi="Simplified Arabic" w:cs="Simplified Arabic"/>
          <w:sz w:val="28"/>
          <w:szCs w:val="28"/>
          <w:rtl/>
        </w:rPr>
        <w:t xml:space="preserve">فنحاة اتفقوا على جواز القياس على حكم ثبت بورود الإستعمال من الفصحاء إلا </w:t>
      </w:r>
      <w:r w:rsidR="00C31F91" w:rsidRPr="008B3B2F">
        <w:rPr>
          <w:rFonts w:ascii="Simplified Arabic" w:hAnsi="Simplified Arabic" w:cs="Simplified Arabic"/>
          <w:sz w:val="28"/>
          <w:szCs w:val="28"/>
          <w:rtl/>
        </w:rPr>
        <w:t>إذا</w:t>
      </w:r>
      <w:r w:rsidRPr="008B3B2F">
        <w:rPr>
          <w:rFonts w:ascii="Simplified Arabic" w:hAnsi="Simplified Arabic" w:cs="Simplified Arabic"/>
          <w:sz w:val="28"/>
          <w:szCs w:val="28"/>
          <w:rtl/>
        </w:rPr>
        <w:t xml:space="preserve"> كان شاذا و ما تكرر استعماله عند العرب الفصحاء جعلوه منطقهم الأول لتجريد الأصول فهي المادة التي جرت فيها الإستقراء واستخرجت منها الأحكام.</w:t>
      </w:r>
    </w:p>
    <w:p w:rsidR="005A2FEE" w:rsidRPr="008B3B2F" w:rsidRDefault="005A2FEE" w:rsidP="008B3B2F">
      <w:pPr>
        <w:pStyle w:val="Sansinterligne"/>
        <w:numPr>
          <w:ilvl w:val="0"/>
          <w:numId w:val="23"/>
        </w:numPr>
        <w:bidi/>
        <w:spacing w:line="360" w:lineRule="auto"/>
        <w:jc w:val="both"/>
        <w:rPr>
          <w:rFonts w:ascii="Simplified Arabic" w:hAnsi="Simplified Arabic" w:cs="Simplified Arabic"/>
          <w:b/>
          <w:bCs/>
          <w:sz w:val="28"/>
          <w:szCs w:val="28"/>
          <w:lang w:bidi="ar-DZ"/>
        </w:rPr>
      </w:pPr>
      <w:r w:rsidRPr="008B3B2F">
        <w:rPr>
          <w:rFonts w:ascii="Simplified Arabic" w:hAnsi="Simplified Arabic" w:cs="Simplified Arabic"/>
          <w:b/>
          <w:bCs/>
          <w:sz w:val="28"/>
          <w:szCs w:val="28"/>
          <w:rtl/>
          <w:lang w:bidi="ar-DZ"/>
        </w:rPr>
        <w:t>العلة :</w:t>
      </w:r>
    </w:p>
    <w:p w:rsidR="005A2FEE" w:rsidRPr="008B3B2F" w:rsidRDefault="005A2FEE" w:rsidP="008B3B2F">
      <w:pPr>
        <w:pStyle w:val="Sansinterligne"/>
        <w:bidi/>
        <w:spacing w:line="360" w:lineRule="auto"/>
        <w:jc w:val="both"/>
        <w:rPr>
          <w:rFonts w:ascii="Simplified Arabic" w:hAnsi="Simplified Arabic" w:cs="Simplified Arabic"/>
          <w:sz w:val="28"/>
          <w:szCs w:val="28"/>
          <w:rtl/>
          <w:lang w:bidi="ar-DZ"/>
        </w:rPr>
      </w:pPr>
      <w:r w:rsidRPr="008B3B2F">
        <w:rPr>
          <w:rFonts w:ascii="Simplified Arabic" w:hAnsi="Simplified Arabic" w:cs="Simplified Arabic"/>
          <w:sz w:val="28"/>
          <w:szCs w:val="28"/>
          <w:rtl/>
          <w:lang w:bidi="ar-DZ"/>
        </w:rPr>
        <w:t>هي السبب الذي من أجله يوجب الحكم وهي الركن الرابع من أركان القياس فهي التي تبرر الحكم و توجبه ففي الإعراب يعللون النحاة بالعلة الظاهرة أو المقدرة فمثلا في حكم نائب الفاعل.</w:t>
      </w:r>
    </w:p>
    <w:p w:rsidR="005A2FEE" w:rsidRPr="008B3B2F" w:rsidRDefault="005A2FEE" w:rsidP="008B3B2F">
      <w:pPr>
        <w:pStyle w:val="Sansinterligne"/>
        <w:bidi/>
        <w:spacing w:line="360" w:lineRule="auto"/>
        <w:jc w:val="both"/>
        <w:rPr>
          <w:rFonts w:ascii="Simplified Arabic" w:hAnsi="Simplified Arabic" w:cs="Simplified Arabic"/>
          <w:sz w:val="28"/>
          <w:szCs w:val="28"/>
          <w:rtl/>
          <w:lang w:bidi="ar-DZ"/>
        </w:rPr>
      </w:pPr>
      <w:r w:rsidRPr="008B3B2F">
        <w:rPr>
          <w:rFonts w:ascii="Simplified Arabic" w:hAnsi="Simplified Arabic" w:cs="Simplified Arabic"/>
          <w:sz w:val="28"/>
          <w:szCs w:val="28"/>
          <w:rtl/>
          <w:lang w:bidi="ar-DZ"/>
        </w:rPr>
        <w:t>الفاعل هو الأصل ، ونائب الفاعل هو الفرع والعلة الموجبة لقياس الثاني على الأول هي الإسناد ، وحكم الفاعل الرفع و منه حكم نائب الفاعل الرفع أيضا.</w:t>
      </w:r>
    </w:p>
    <w:p w:rsidR="005A2FEE" w:rsidRPr="008B3B2F" w:rsidRDefault="005A2FEE" w:rsidP="008B3B2F">
      <w:pPr>
        <w:pStyle w:val="Sansinterligne"/>
        <w:bidi/>
        <w:spacing w:line="360" w:lineRule="auto"/>
        <w:jc w:val="both"/>
        <w:rPr>
          <w:rFonts w:ascii="Simplified Arabic" w:hAnsi="Simplified Arabic" w:cs="Simplified Arabic"/>
          <w:sz w:val="28"/>
          <w:szCs w:val="28"/>
          <w:lang w:bidi="ar-DZ"/>
        </w:rPr>
      </w:pPr>
      <w:r w:rsidRPr="008B3B2F">
        <w:rPr>
          <w:rFonts w:ascii="Simplified Arabic" w:hAnsi="Simplified Arabic" w:cs="Simplified Arabic"/>
          <w:sz w:val="28"/>
          <w:szCs w:val="28"/>
          <w:rtl/>
          <w:lang w:bidi="ar-DZ"/>
        </w:rPr>
        <w:t>نستنتج من هذا المثال أن العلة عنصر أساسي في عملية القياس فهي سبب الظاهرة المدروسة.</w:t>
      </w:r>
    </w:p>
    <w:p w:rsidR="005A2FEE" w:rsidRPr="008B3B2F" w:rsidRDefault="005A2FEE" w:rsidP="008B3B2F">
      <w:pPr>
        <w:pStyle w:val="Sansinterligne"/>
        <w:bidi/>
        <w:spacing w:line="360" w:lineRule="auto"/>
        <w:jc w:val="both"/>
        <w:rPr>
          <w:rFonts w:ascii="Simplified Arabic" w:hAnsi="Simplified Arabic" w:cs="Simplified Arabic"/>
          <w:sz w:val="28"/>
          <w:szCs w:val="28"/>
          <w:lang w:bidi="ar-DZ"/>
        </w:rPr>
      </w:pPr>
    </w:p>
    <w:sectPr w:rsidR="005A2FEE" w:rsidRPr="008B3B2F" w:rsidSect="005D5682">
      <w:headerReference w:type="default" r:id="rId8"/>
      <w:footerReference w:type="default" r:id="rId9"/>
      <w:footnotePr>
        <w:numRestart w:val="eachPage"/>
      </w:footnotePr>
      <w:pgSz w:w="11906" w:h="16838"/>
      <w:pgMar w:top="1417" w:right="1417" w:bottom="1417" w:left="1417" w:header="708" w:footer="708" w:gutter="0"/>
      <w:pgNumType w:start="2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5B4" w:rsidRDefault="00E135B4" w:rsidP="003B51AE">
      <w:pPr>
        <w:spacing w:after="0" w:line="240" w:lineRule="auto"/>
      </w:pPr>
      <w:r>
        <w:separator/>
      </w:r>
    </w:p>
  </w:endnote>
  <w:endnote w:type="continuationSeparator" w:id="1">
    <w:p w:rsidR="00E135B4" w:rsidRDefault="00E135B4" w:rsidP="003B51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7569"/>
      <w:docPartObj>
        <w:docPartGallery w:val="Page Numbers (Bottom of Page)"/>
        <w:docPartUnique/>
      </w:docPartObj>
    </w:sdtPr>
    <w:sdtContent>
      <w:p w:rsidR="007E72FD" w:rsidRDefault="00062301">
        <w:pPr>
          <w:pStyle w:val="Pieddepage"/>
        </w:pPr>
        <w:r>
          <w:rPr>
            <w:noProof/>
            <w:lang w:eastAsia="zh-TW"/>
          </w:rPr>
          <w:pict>
            <v:group id="_x0000_s15361" style="position:absolute;margin-left:0;margin-top:0;width:33pt;height:25.35pt;z-index:251660288;mso-position-horizontal:center;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15362" type="#_x0000_t4" style="position:absolute;left:1793;top:14550;width:536;height:507" filled="f" strokecolor="#a5a5a5 [2092]"/>
              <v:rect id="_x0000_s15363" style="position:absolute;left:1848;top:14616;width:427;height:375" filled="f" strokecolor="#a5a5a5 [2092]"/>
              <v:shapetype id="_x0000_t202" coordsize="21600,21600" o:spt="202" path="m,l,21600r21600,l21600,xe">
                <v:stroke joinstyle="miter"/>
                <v:path gradientshapeok="t" o:connecttype="rect"/>
              </v:shapetype>
              <v:shape id="_x0000_s15364" type="#_x0000_t202" style="position:absolute;left:1731;top:14639;width:660;height:330" filled="f" stroked="f">
                <v:textbox style="mso-next-textbox:#_x0000_s15364" inset="0,2.16pt,0,0">
                  <w:txbxContent>
                    <w:p w:rsidR="007E72FD" w:rsidRDefault="00062301">
                      <w:pPr>
                        <w:spacing w:after="0" w:line="240" w:lineRule="auto"/>
                        <w:jc w:val="center"/>
                        <w:rPr>
                          <w:color w:val="17365D" w:themeColor="text2" w:themeShade="BF"/>
                          <w:sz w:val="16"/>
                          <w:szCs w:val="16"/>
                        </w:rPr>
                      </w:pPr>
                      <w:fldSimple w:instr=" PAGE   \* MERGEFORMAT ">
                        <w:r w:rsidR="005D5682" w:rsidRPr="005D5682">
                          <w:rPr>
                            <w:noProof/>
                            <w:color w:val="17365D" w:themeColor="text2" w:themeShade="BF"/>
                            <w:sz w:val="16"/>
                            <w:szCs w:val="16"/>
                          </w:rPr>
                          <w:t>39</w:t>
                        </w:r>
                      </w:fldSimple>
                    </w:p>
                  </w:txbxContent>
                </v:textbox>
              </v:shape>
              <v:group id="_x0000_s15365"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5366" type="#_x0000_t8" style="position:absolute;left:1782;top:14858;width:375;height:530;rotation:-90" filled="f" strokecolor="#a5a5a5 [2092]"/>
                <v:shape id="_x0000_s15367"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5B4" w:rsidRDefault="00E135B4" w:rsidP="00326942">
      <w:pPr>
        <w:bidi/>
        <w:spacing w:after="0" w:line="240" w:lineRule="auto"/>
      </w:pPr>
      <w:r>
        <w:separator/>
      </w:r>
    </w:p>
  </w:footnote>
  <w:footnote w:type="continuationSeparator" w:id="1">
    <w:p w:rsidR="00E135B4" w:rsidRDefault="00E135B4" w:rsidP="003B51AE">
      <w:pPr>
        <w:spacing w:after="0" w:line="240" w:lineRule="auto"/>
      </w:pPr>
      <w:r>
        <w:continuationSeparator/>
      </w:r>
    </w:p>
  </w:footnote>
  <w:footnote w:id="2">
    <w:p w:rsidR="005A2FEE" w:rsidRPr="005A2FEE" w:rsidRDefault="005A2FEE" w:rsidP="005D5682">
      <w:pPr>
        <w:pStyle w:val="Notedebasdepage"/>
        <w:bidi/>
        <w:rPr>
          <w:rFonts w:ascii="Simplified Arabic" w:hAnsi="Simplified Arabic" w:cs="Simplified Arabic"/>
          <w:sz w:val="24"/>
          <w:szCs w:val="24"/>
          <w:rtl/>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005D5682">
        <w:rPr>
          <w:rFonts w:ascii="Simplified Arabic" w:hAnsi="Simplified Arabic" w:cs="Simplified Arabic" w:hint="cs"/>
          <w:sz w:val="24"/>
          <w:szCs w:val="24"/>
          <w:rtl/>
        </w:rPr>
        <w:t xml:space="preserve"> </w:t>
      </w:r>
      <w:r w:rsidRPr="005A2FEE">
        <w:rPr>
          <w:rFonts w:ascii="Simplified Arabic" w:hAnsi="Simplified Arabic" w:cs="Simplified Arabic"/>
          <w:sz w:val="24"/>
          <w:szCs w:val="24"/>
          <w:rtl/>
        </w:rPr>
        <w:t>لسان العرب</w:t>
      </w:r>
      <w:r w:rsidR="00CD438B">
        <w:rPr>
          <w:rFonts w:ascii="Simplified Arabic" w:hAnsi="Simplified Arabic" w:cs="Simplified Arabic" w:hint="cs"/>
          <w:sz w:val="24"/>
          <w:szCs w:val="24"/>
          <w:rtl/>
        </w:rPr>
        <w:t>:</w:t>
      </w:r>
      <w:r w:rsidR="00CD438B" w:rsidRPr="00CD438B">
        <w:rPr>
          <w:rFonts w:ascii="Simplified Arabic" w:hAnsi="Simplified Arabic" w:cs="Simplified Arabic"/>
          <w:sz w:val="24"/>
          <w:szCs w:val="24"/>
          <w:rtl/>
        </w:rPr>
        <w:t xml:space="preserve"> </w:t>
      </w:r>
      <w:r w:rsidR="00CD438B" w:rsidRPr="005A2FEE">
        <w:rPr>
          <w:rFonts w:ascii="Simplified Arabic" w:hAnsi="Simplified Arabic" w:cs="Simplified Arabic"/>
          <w:sz w:val="24"/>
          <w:szCs w:val="24"/>
          <w:rtl/>
        </w:rPr>
        <w:t>جمال الدين ابن منض</w:t>
      </w:r>
      <w:r w:rsidR="00CD438B" w:rsidRPr="005A2FEE">
        <w:rPr>
          <w:rFonts w:ascii="Simplified Arabic" w:hAnsi="Simplified Arabic" w:cs="Simplified Arabic"/>
          <w:sz w:val="24"/>
          <w:szCs w:val="24"/>
          <w:rtl/>
          <w:lang w:bidi="ar-DZ"/>
        </w:rPr>
        <w:t>ور</w:t>
      </w:r>
      <w:r w:rsidR="00CD438B">
        <w:rPr>
          <w:rFonts w:ascii="Simplified Arabic" w:hAnsi="Simplified Arabic" w:cs="Simplified Arabic" w:hint="cs"/>
          <w:sz w:val="24"/>
          <w:szCs w:val="24"/>
          <w:rtl/>
        </w:rPr>
        <w:t xml:space="preserve"> </w:t>
      </w:r>
      <w:r w:rsidRPr="005A2FEE">
        <w:rPr>
          <w:rFonts w:ascii="Simplified Arabic" w:hAnsi="Simplified Arabic" w:cs="Simplified Arabic"/>
          <w:sz w:val="24"/>
          <w:szCs w:val="24"/>
          <w:rtl/>
        </w:rPr>
        <w:t>،ج1، دار المعارف ،القاهرة ،(د .ط  )، (د.ت)،  ص86.</w:t>
      </w:r>
    </w:p>
  </w:footnote>
  <w:footnote w:id="3">
    <w:p w:rsidR="005A2FEE" w:rsidRPr="005A2FEE" w:rsidRDefault="005A2FEE" w:rsidP="00CD438B">
      <w:pPr>
        <w:pStyle w:val="Notedebasdepage"/>
        <w:bidi/>
        <w:jc w:val="both"/>
        <w:rPr>
          <w:rFonts w:ascii="Simplified Arabic" w:hAnsi="Simplified Arabic" w:cs="Simplified Arabic"/>
          <w:sz w:val="24"/>
          <w:szCs w:val="24"/>
          <w:rtl/>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rPr>
        <w:t>الإغراب في الجدل الإعراب ولمع الأدلة</w:t>
      </w:r>
      <w:r w:rsidR="00CD438B">
        <w:rPr>
          <w:rFonts w:ascii="Simplified Arabic" w:hAnsi="Simplified Arabic" w:cs="Simplified Arabic" w:hint="cs"/>
          <w:sz w:val="24"/>
          <w:szCs w:val="24"/>
          <w:rtl/>
        </w:rPr>
        <w:t xml:space="preserve"> : </w:t>
      </w:r>
      <w:r w:rsidR="00CD438B" w:rsidRPr="005A2FEE">
        <w:rPr>
          <w:rFonts w:ascii="Simplified Arabic" w:hAnsi="Simplified Arabic" w:cs="Simplified Arabic"/>
          <w:sz w:val="24"/>
          <w:szCs w:val="24"/>
          <w:rtl/>
        </w:rPr>
        <w:t>ابو البركات عبد الرحمن ابن الانباري </w:t>
      </w:r>
      <w:r w:rsidRPr="005A2FEE">
        <w:rPr>
          <w:rFonts w:ascii="Simplified Arabic" w:hAnsi="Simplified Arabic" w:cs="Simplified Arabic"/>
          <w:sz w:val="24"/>
          <w:szCs w:val="24"/>
          <w:rtl/>
        </w:rPr>
        <w:t xml:space="preserve"> ، </w:t>
      </w:r>
      <w:r w:rsidR="00CD438B">
        <w:rPr>
          <w:rFonts w:ascii="Simplified Arabic" w:hAnsi="Simplified Arabic" w:cs="Simplified Arabic"/>
          <w:sz w:val="24"/>
          <w:szCs w:val="24"/>
          <w:rtl/>
        </w:rPr>
        <w:t>تحقيق سعيد الافغاني، دار الفكر،</w:t>
      </w:r>
      <w:r w:rsidRPr="005A2FEE">
        <w:rPr>
          <w:rFonts w:ascii="Simplified Arabic" w:hAnsi="Simplified Arabic" w:cs="Simplified Arabic"/>
          <w:sz w:val="24"/>
          <w:szCs w:val="24"/>
          <w:rtl/>
        </w:rPr>
        <w:t>دمشق ،ط2 ،(د.ت )، ص 80.</w:t>
      </w:r>
    </w:p>
  </w:footnote>
  <w:footnote w:id="4">
    <w:p w:rsidR="005A2FEE" w:rsidRPr="005A2FEE" w:rsidRDefault="005A2FEE" w:rsidP="00CD438B">
      <w:pPr>
        <w:pStyle w:val="Notedebasdepage"/>
        <w:bidi/>
        <w:rPr>
          <w:rFonts w:ascii="Simplified Arabic" w:hAnsi="Simplified Arabic" w:cs="Simplified Arabic"/>
          <w:sz w:val="24"/>
          <w:szCs w:val="24"/>
          <w:rtl/>
          <w:lang w:bidi="ar-DZ"/>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rPr>
        <w:t xml:space="preserve">  الإقتراح في أصول النحو </w:t>
      </w:r>
      <w:r w:rsidR="00CD438B">
        <w:rPr>
          <w:rFonts w:ascii="Simplified Arabic" w:hAnsi="Simplified Arabic" w:cs="Simplified Arabic" w:hint="cs"/>
          <w:sz w:val="24"/>
          <w:szCs w:val="24"/>
          <w:rtl/>
        </w:rPr>
        <w:t xml:space="preserve">: </w:t>
      </w:r>
      <w:r w:rsidR="00CD438B" w:rsidRPr="005A2FEE">
        <w:rPr>
          <w:rFonts w:ascii="Simplified Arabic" w:hAnsi="Simplified Arabic" w:cs="Simplified Arabic"/>
          <w:sz w:val="24"/>
          <w:szCs w:val="24"/>
          <w:rtl/>
        </w:rPr>
        <w:t>جلال الدين عبد الرحمن السيوطي </w:t>
      </w:r>
      <w:r w:rsidR="00CD438B">
        <w:rPr>
          <w:rFonts w:ascii="Simplified Arabic" w:hAnsi="Simplified Arabic" w:cs="Simplified Arabic" w:hint="cs"/>
          <w:sz w:val="24"/>
          <w:szCs w:val="24"/>
          <w:rtl/>
        </w:rPr>
        <w:t>،</w:t>
      </w:r>
      <w:r w:rsidRPr="005A2FEE">
        <w:rPr>
          <w:rFonts w:ascii="Simplified Arabic" w:hAnsi="Simplified Arabic" w:cs="Simplified Arabic"/>
          <w:sz w:val="24"/>
          <w:szCs w:val="24"/>
          <w:rtl/>
        </w:rPr>
        <w:t xml:space="preserve">  تحقيق احمد محمد قاسم، مطبعة السعادة ،ط1 ،1979م، ص 27.</w:t>
      </w:r>
    </w:p>
  </w:footnote>
  <w:footnote w:id="5">
    <w:p w:rsidR="005A2FEE" w:rsidRPr="00980C94" w:rsidRDefault="00CD438B" w:rsidP="00CD438B">
      <w:pPr>
        <w:pStyle w:val="Notedebasdepage"/>
        <w:bidi/>
        <w:rPr>
          <w:sz w:val="22"/>
          <w:szCs w:val="22"/>
          <w:rtl/>
          <w:lang w:bidi="ar-DZ"/>
        </w:rPr>
      </w:pPr>
      <w:r>
        <w:rPr>
          <w:rStyle w:val="Appelnotedebasdep"/>
          <w:rFonts w:ascii="Simplified Arabic" w:hAnsi="Simplified Arabic" w:cs="Simplified Arabic" w:hint="cs"/>
          <w:sz w:val="24"/>
          <w:szCs w:val="24"/>
          <w:rtl/>
        </w:rPr>
        <w:t>1</w:t>
      </w:r>
      <w:r>
        <w:rPr>
          <w:rFonts w:ascii="Simplified Arabic" w:hAnsi="Simplified Arabic" w:cs="Simplified Arabic" w:hint="cs"/>
          <w:sz w:val="24"/>
          <w:szCs w:val="24"/>
          <w:rtl/>
        </w:rPr>
        <w:t xml:space="preserve"> </w:t>
      </w:r>
      <w:r w:rsidR="005A2FEE" w:rsidRPr="005A2FEE">
        <w:rPr>
          <w:rFonts w:ascii="Simplified Arabic" w:hAnsi="Simplified Arabic" w:cs="Simplified Arabic"/>
          <w:sz w:val="24"/>
          <w:szCs w:val="24"/>
          <w:rtl/>
          <w:lang w:bidi="ar-DZ"/>
        </w:rPr>
        <w:t>الإغراب في جدل الإعراب ولمع الأدلة</w:t>
      </w:r>
      <w:r>
        <w:rPr>
          <w:rFonts w:ascii="Simplified Arabic" w:hAnsi="Simplified Arabic" w:cs="Simplified Arabic" w:hint="cs"/>
          <w:sz w:val="24"/>
          <w:szCs w:val="24"/>
          <w:rtl/>
          <w:lang w:bidi="ar-DZ"/>
        </w:rPr>
        <w:t xml:space="preserve"> : </w:t>
      </w:r>
      <w:r w:rsidRPr="005A2FEE">
        <w:rPr>
          <w:rFonts w:ascii="Simplified Arabic" w:hAnsi="Simplified Arabic" w:cs="Simplified Arabic"/>
          <w:sz w:val="24"/>
          <w:szCs w:val="24"/>
          <w:rtl/>
          <w:lang w:bidi="ar-DZ"/>
        </w:rPr>
        <w:t>ابو البركات عبد الرحمن بن محمد ابن الانباري </w:t>
      </w:r>
      <w:r w:rsidR="005A2FEE" w:rsidRPr="005A2FEE">
        <w:rPr>
          <w:rFonts w:ascii="Simplified Arabic" w:hAnsi="Simplified Arabic" w:cs="Simplified Arabic"/>
          <w:sz w:val="24"/>
          <w:szCs w:val="24"/>
          <w:rtl/>
          <w:lang w:bidi="ar-DZ"/>
        </w:rPr>
        <w:t>، المرجع السابق ،ص 81 .</w:t>
      </w:r>
    </w:p>
  </w:footnote>
  <w:footnote w:id="6">
    <w:p w:rsidR="005A2FEE" w:rsidRPr="005A2FEE" w:rsidRDefault="005A2FEE" w:rsidP="00CD438B">
      <w:pPr>
        <w:pStyle w:val="Notedebasdepage"/>
        <w:bidi/>
        <w:jc w:val="both"/>
        <w:rPr>
          <w:rFonts w:ascii="Simplified Arabic" w:hAnsi="Simplified Arabic" w:cs="Simplified Arabic"/>
          <w:sz w:val="24"/>
          <w:szCs w:val="24"/>
          <w:rtl/>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00CD438B">
        <w:rPr>
          <w:rFonts w:ascii="Simplified Arabic" w:hAnsi="Simplified Arabic" w:cs="Simplified Arabic"/>
          <w:sz w:val="24"/>
          <w:szCs w:val="24"/>
          <w:rtl/>
        </w:rPr>
        <w:t xml:space="preserve"> المقتضب</w:t>
      </w:r>
      <w:r w:rsidR="00CD438B">
        <w:rPr>
          <w:rFonts w:ascii="Simplified Arabic" w:hAnsi="Simplified Arabic" w:cs="Simplified Arabic" w:hint="cs"/>
          <w:sz w:val="24"/>
          <w:szCs w:val="24"/>
          <w:rtl/>
        </w:rPr>
        <w:t xml:space="preserve"> : </w:t>
      </w:r>
      <w:r w:rsidR="00CD438B" w:rsidRPr="005A2FEE">
        <w:rPr>
          <w:rFonts w:ascii="Simplified Arabic" w:hAnsi="Simplified Arabic" w:cs="Simplified Arabic"/>
          <w:sz w:val="24"/>
          <w:szCs w:val="24"/>
          <w:rtl/>
        </w:rPr>
        <w:t xml:space="preserve">ابو العباس محمد بن يزيد المبرد  </w:t>
      </w:r>
      <w:r w:rsidR="00CD438B">
        <w:rPr>
          <w:rFonts w:ascii="Simplified Arabic" w:hAnsi="Simplified Arabic" w:cs="Simplified Arabic" w:hint="cs"/>
          <w:sz w:val="24"/>
          <w:szCs w:val="24"/>
          <w:rtl/>
        </w:rPr>
        <w:t xml:space="preserve">، </w:t>
      </w:r>
      <w:r w:rsidRPr="005A2FEE">
        <w:rPr>
          <w:rFonts w:ascii="Simplified Arabic" w:hAnsi="Simplified Arabic" w:cs="Simplified Arabic"/>
          <w:sz w:val="24"/>
          <w:szCs w:val="24"/>
          <w:rtl/>
        </w:rPr>
        <w:t>تحقيق محمد عبد الخالق عظي</w:t>
      </w:r>
      <w:r w:rsidR="00CD438B">
        <w:rPr>
          <w:rFonts w:ascii="Simplified Arabic" w:hAnsi="Simplified Arabic" w:cs="Simplified Arabic"/>
          <w:sz w:val="24"/>
          <w:szCs w:val="24"/>
          <w:rtl/>
        </w:rPr>
        <w:t>مة ،ج1 ،عالم الكتب ،بيروت (د.ط</w:t>
      </w:r>
      <w:r w:rsidRPr="005A2FEE">
        <w:rPr>
          <w:rFonts w:ascii="Simplified Arabic" w:hAnsi="Simplified Arabic" w:cs="Simplified Arabic"/>
          <w:sz w:val="24"/>
          <w:szCs w:val="24"/>
          <w:rtl/>
        </w:rPr>
        <w:t>)،(د.ت )،ص13 .</w:t>
      </w:r>
    </w:p>
  </w:footnote>
  <w:footnote w:id="7">
    <w:p w:rsidR="005A2FEE" w:rsidRPr="005A2FEE" w:rsidRDefault="00CD438B" w:rsidP="00CD438B">
      <w:pPr>
        <w:pStyle w:val="Notedebasdepage"/>
        <w:bidi/>
        <w:jc w:val="both"/>
        <w:rPr>
          <w:rFonts w:ascii="Simplified Arabic" w:hAnsi="Simplified Arabic" w:cs="Simplified Arabic"/>
          <w:sz w:val="24"/>
          <w:szCs w:val="24"/>
          <w:rtl/>
          <w:lang w:bidi="ar-DZ"/>
        </w:rPr>
      </w:pPr>
      <w:r>
        <w:rPr>
          <w:rStyle w:val="Appelnotedebasdep"/>
          <w:rFonts w:ascii="Simplified Arabic" w:hAnsi="Simplified Arabic" w:cs="Simplified Arabic" w:hint="cs"/>
          <w:sz w:val="24"/>
          <w:szCs w:val="24"/>
          <w:rtl/>
        </w:rPr>
        <w:t>2</w:t>
      </w:r>
      <w:r>
        <w:rPr>
          <w:rFonts w:ascii="Simplified Arabic" w:hAnsi="Simplified Arabic" w:cs="Simplified Arabic" w:hint="cs"/>
          <w:sz w:val="24"/>
          <w:szCs w:val="24"/>
          <w:rtl/>
        </w:rPr>
        <w:t xml:space="preserve"> </w:t>
      </w:r>
      <w:r w:rsidR="005A2FEE" w:rsidRPr="005A2FEE">
        <w:rPr>
          <w:rFonts w:ascii="Simplified Arabic" w:hAnsi="Simplified Arabic" w:cs="Simplified Arabic"/>
          <w:sz w:val="24"/>
          <w:szCs w:val="24"/>
          <w:rtl/>
        </w:rPr>
        <w:t>الكشاف</w:t>
      </w:r>
      <w:r>
        <w:rPr>
          <w:rFonts w:ascii="Simplified Arabic" w:hAnsi="Simplified Arabic" w:cs="Simplified Arabic" w:hint="cs"/>
          <w:sz w:val="24"/>
          <w:szCs w:val="24"/>
          <w:rtl/>
        </w:rPr>
        <w:t xml:space="preserve">: </w:t>
      </w:r>
      <w:r w:rsidRPr="005A2FEE">
        <w:rPr>
          <w:rFonts w:ascii="Simplified Arabic" w:hAnsi="Simplified Arabic" w:cs="Simplified Arabic"/>
          <w:sz w:val="24"/>
          <w:szCs w:val="24"/>
          <w:rtl/>
        </w:rPr>
        <w:t>محمد بن عمربن محمد الزمخشري </w:t>
      </w:r>
      <w:r>
        <w:rPr>
          <w:rFonts w:ascii="Simplified Arabic" w:hAnsi="Simplified Arabic" w:cs="Simplified Arabic" w:hint="cs"/>
          <w:sz w:val="24"/>
          <w:szCs w:val="24"/>
          <w:rtl/>
        </w:rPr>
        <w:t>،</w:t>
      </w:r>
      <w:r w:rsidR="005A2FEE" w:rsidRPr="005A2FEE">
        <w:rPr>
          <w:rFonts w:ascii="Simplified Arabic" w:hAnsi="Simplified Arabic" w:cs="Simplified Arabic"/>
          <w:sz w:val="24"/>
          <w:szCs w:val="24"/>
          <w:rtl/>
        </w:rPr>
        <w:t xml:space="preserve"> ج 1 ،دار الكتاب ،بيروت ،ط3، 1407ه ،ص 220 .</w:t>
      </w:r>
    </w:p>
  </w:footnote>
  <w:footnote w:id="8">
    <w:p w:rsidR="005A2FEE" w:rsidRPr="005A2FEE" w:rsidRDefault="00CD438B" w:rsidP="00CD438B">
      <w:pPr>
        <w:pStyle w:val="Notedebasdepage"/>
        <w:bidi/>
        <w:jc w:val="both"/>
        <w:rPr>
          <w:rFonts w:ascii="Simplified Arabic" w:hAnsi="Simplified Arabic" w:cs="Simplified Arabic"/>
          <w:sz w:val="24"/>
          <w:szCs w:val="24"/>
          <w:rtl/>
          <w:lang w:bidi="ar-DZ"/>
        </w:rPr>
      </w:pPr>
      <w:r>
        <w:rPr>
          <w:rStyle w:val="Appelnotedebasdep"/>
          <w:rFonts w:ascii="Simplified Arabic" w:hAnsi="Simplified Arabic" w:cs="Simplified Arabic" w:hint="cs"/>
          <w:sz w:val="24"/>
          <w:szCs w:val="24"/>
          <w:rtl/>
        </w:rPr>
        <w:t>3</w:t>
      </w:r>
      <w:r>
        <w:rPr>
          <w:rFonts w:ascii="Simplified Arabic" w:hAnsi="Simplified Arabic" w:cs="Simplified Arabic" w:hint="cs"/>
          <w:sz w:val="24"/>
          <w:szCs w:val="24"/>
          <w:rtl/>
        </w:rPr>
        <w:t xml:space="preserve"> </w:t>
      </w:r>
      <w:r w:rsidR="005A2FEE" w:rsidRPr="005A2FEE">
        <w:rPr>
          <w:rFonts w:ascii="Simplified Arabic" w:hAnsi="Simplified Arabic" w:cs="Simplified Arabic"/>
          <w:sz w:val="24"/>
          <w:szCs w:val="24"/>
          <w:rtl/>
          <w:lang w:bidi="ar-DZ"/>
        </w:rPr>
        <w:t xml:space="preserve">البحر المحيط </w:t>
      </w:r>
      <w:r>
        <w:rPr>
          <w:rFonts w:ascii="Simplified Arabic" w:hAnsi="Simplified Arabic" w:cs="Simplified Arabic" w:hint="cs"/>
          <w:sz w:val="24"/>
          <w:szCs w:val="24"/>
          <w:rtl/>
          <w:lang w:bidi="ar-DZ"/>
        </w:rPr>
        <w:t xml:space="preserve">: </w:t>
      </w:r>
      <w:r w:rsidRPr="005A2FEE">
        <w:rPr>
          <w:rFonts w:ascii="Simplified Arabic" w:hAnsi="Simplified Arabic" w:cs="Simplified Arabic"/>
          <w:sz w:val="24"/>
          <w:szCs w:val="24"/>
          <w:rtl/>
          <w:lang w:bidi="ar-DZ"/>
        </w:rPr>
        <w:t>نابو عبد الله بدر الدين الزركشي </w:t>
      </w:r>
      <w:r w:rsidR="005A2FEE" w:rsidRPr="005A2FEE">
        <w:rPr>
          <w:rFonts w:ascii="Simplified Arabic" w:hAnsi="Simplified Arabic" w:cs="Simplified Arabic"/>
          <w:sz w:val="24"/>
          <w:szCs w:val="24"/>
          <w:rtl/>
          <w:lang w:bidi="ar-DZ"/>
        </w:rPr>
        <w:t>،ج1،دار الكتبي ،(د.ط )،( 1414ه -1994م )،ص(90،91).</w:t>
      </w:r>
    </w:p>
  </w:footnote>
  <w:footnote w:id="9">
    <w:p w:rsidR="005A2FEE" w:rsidRDefault="00CD438B" w:rsidP="00CD438B">
      <w:pPr>
        <w:pStyle w:val="Notedebasdepage"/>
        <w:bidi/>
        <w:jc w:val="both"/>
        <w:rPr>
          <w:rtl/>
          <w:lang w:bidi="ar-DZ"/>
        </w:rPr>
      </w:pPr>
      <w:r>
        <w:rPr>
          <w:rStyle w:val="Appelnotedebasdep"/>
          <w:rFonts w:ascii="Simplified Arabic" w:hAnsi="Simplified Arabic" w:cs="Simplified Arabic" w:hint="cs"/>
          <w:sz w:val="24"/>
          <w:szCs w:val="24"/>
          <w:rtl/>
        </w:rPr>
        <w:t>4</w:t>
      </w:r>
      <w:r>
        <w:rPr>
          <w:rFonts w:ascii="Simplified Arabic" w:hAnsi="Simplified Arabic" w:cs="Simplified Arabic" w:hint="cs"/>
          <w:sz w:val="24"/>
          <w:szCs w:val="24"/>
          <w:rtl/>
        </w:rPr>
        <w:t xml:space="preserve"> </w:t>
      </w:r>
      <w:r w:rsidR="005A2FEE" w:rsidRPr="005A2FEE">
        <w:rPr>
          <w:rFonts w:ascii="Simplified Arabic" w:hAnsi="Simplified Arabic" w:cs="Simplified Arabic"/>
          <w:sz w:val="24"/>
          <w:szCs w:val="24"/>
          <w:rtl/>
          <w:lang w:bidi="ar-DZ"/>
        </w:rPr>
        <w:t xml:space="preserve">طبقات النحويين و اللغويين </w:t>
      </w:r>
      <w:r>
        <w:rPr>
          <w:rFonts w:ascii="Simplified Arabic" w:hAnsi="Simplified Arabic" w:cs="Simplified Arabic" w:hint="cs"/>
          <w:sz w:val="24"/>
          <w:szCs w:val="24"/>
          <w:rtl/>
          <w:lang w:bidi="ar-DZ"/>
        </w:rPr>
        <w:t xml:space="preserve">: </w:t>
      </w:r>
      <w:r w:rsidRPr="005A2FEE">
        <w:rPr>
          <w:rFonts w:ascii="Simplified Arabic" w:hAnsi="Simplified Arabic" w:cs="Simplified Arabic"/>
          <w:sz w:val="24"/>
          <w:szCs w:val="24"/>
          <w:rtl/>
        </w:rPr>
        <w:t>ابو بكر محمد الحسن الاشبيلي</w:t>
      </w:r>
      <w:r w:rsidRPr="005A2FEE">
        <w:rPr>
          <w:rFonts w:ascii="Simplified Arabic" w:hAnsi="Simplified Arabic" w:cs="Simplified Arabic"/>
          <w:sz w:val="24"/>
          <w:szCs w:val="24"/>
          <w:rtl/>
          <w:lang w:bidi="ar-DZ"/>
        </w:rPr>
        <w:t xml:space="preserve"> الزبيدي  </w:t>
      </w:r>
      <w:r w:rsidR="005A2FEE" w:rsidRPr="005A2FEE">
        <w:rPr>
          <w:rFonts w:ascii="Simplified Arabic" w:hAnsi="Simplified Arabic" w:cs="Simplified Arabic"/>
          <w:sz w:val="24"/>
          <w:szCs w:val="24"/>
          <w:rtl/>
          <w:lang w:bidi="ar-DZ"/>
        </w:rPr>
        <w:t>، تحقيق محمد ابو الفضل ابراهيم ،دار المعارف القاهرة ،ط2 ،(د.ت)ص32 .</w:t>
      </w:r>
    </w:p>
  </w:footnote>
  <w:footnote w:id="10">
    <w:p w:rsidR="005A2FEE" w:rsidRPr="005A2FEE" w:rsidRDefault="00CD438B" w:rsidP="00CD438B">
      <w:pPr>
        <w:pStyle w:val="Notedebasdepage"/>
        <w:bidi/>
        <w:jc w:val="both"/>
        <w:rPr>
          <w:rFonts w:ascii="Simplified Arabic" w:hAnsi="Simplified Arabic" w:cs="Simplified Arabic"/>
          <w:sz w:val="24"/>
          <w:szCs w:val="24"/>
          <w:rtl/>
          <w:lang w:bidi="ar-DZ"/>
        </w:rPr>
      </w:pPr>
      <w:r>
        <w:rPr>
          <w:rStyle w:val="Appelnotedebasdep"/>
          <w:rFonts w:ascii="Simplified Arabic" w:hAnsi="Simplified Arabic" w:cs="Simplified Arabic" w:hint="cs"/>
          <w:sz w:val="24"/>
          <w:szCs w:val="24"/>
          <w:rtl/>
        </w:rPr>
        <w:t>1</w:t>
      </w:r>
      <w:r w:rsidR="005A2FEE" w:rsidRPr="005A2FEE">
        <w:rPr>
          <w:rFonts w:ascii="Simplified Arabic" w:hAnsi="Simplified Arabic" w:cs="Simplified Arabic"/>
          <w:sz w:val="24"/>
          <w:szCs w:val="24"/>
          <w:rtl/>
        </w:rPr>
        <w:t xml:space="preserve"> معاني القرآن </w:t>
      </w:r>
      <w:r>
        <w:rPr>
          <w:rFonts w:ascii="Simplified Arabic" w:hAnsi="Simplified Arabic" w:cs="Simplified Arabic" w:hint="cs"/>
          <w:sz w:val="24"/>
          <w:szCs w:val="24"/>
          <w:rtl/>
        </w:rPr>
        <w:t xml:space="preserve">: </w:t>
      </w:r>
      <w:r w:rsidRPr="005A2FEE">
        <w:rPr>
          <w:rFonts w:ascii="Simplified Arabic" w:hAnsi="Simplified Arabic" w:cs="Simplified Arabic"/>
          <w:sz w:val="24"/>
          <w:szCs w:val="24"/>
          <w:rtl/>
        </w:rPr>
        <w:t>ابو</w:t>
      </w:r>
      <w:r>
        <w:rPr>
          <w:rFonts w:ascii="Simplified Arabic" w:hAnsi="Simplified Arabic" w:cs="Simplified Arabic" w:hint="cs"/>
          <w:sz w:val="24"/>
          <w:szCs w:val="24"/>
          <w:rtl/>
        </w:rPr>
        <w:t xml:space="preserve"> </w:t>
      </w:r>
      <w:r w:rsidRPr="005A2FEE">
        <w:rPr>
          <w:rFonts w:ascii="Simplified Arabic" w:hAnsi="Simplified Arabic" w:cs="Simplified Arabic"/>
          <w:sz w:val="24"/>
          <w:szCs w:val="24"/>
          <w:rtl/>
        </w:rPr>
        <w:t>زكريا يحي زياد  الفراء </w:t>
      </w:r>
      <w:r w:rsidR="005A2FEE" w:rsidRPr="005A2FEE">
        <w:rPr>
          <w:rFonts w:ascii="Simplified Arabic" w:hAnsi="Simplified Arabic" w:cs="Simplified Arabic"/>
          <w:sz w:val="24"/>
          <w:szCs w:val="24"/>
          <w:rtl/>
        </w:rPr>
        <w:t>،</w:t>
      </w:r>
      <w:r w:rsidR="005A2FEE" w:rsidRPr="005A2FEE">
        <w:rPr>
          <w:rFonts w:ascii="Simplified Arabic" w:hAnsi="Simplified Arabic" w:cs="Simplified Arabic"/>
          <w:sz w:val="24"/>
          <w:szCs w:val="24"/>
        </w:rPr>
        <w:t xml:space="preserve"> </w:t>
      </w:r>
      <w:r w:rsidR="005A2FEE" w:rsidRPr="005A2FEE">
        <w:rPr>
          <w:rFonts w:ascii="Simplified Arabic" w:hAnsi="Simplified Arabic" w:cs="Simplified Arabic"/>
          <w:sz w:val="24"/>
          <w:szCs w:val="24"/>
          <w:rtl/>
          <w:lang w:bidi="ar-DZ"/>
        </w:rPr>
        <w:t>تحقيق محمد علي النجار و احمد يوسف النجاتي ،دار المصرية للتاليف و الترجمة ،بيروت ،ط3 ،1983 ،ص75 .</w:t>
      </w:r>
    </w:p>
  </w:footnote>
  <w:footnote w:id="11">
    <w:p w:rsidR="005A2FEE" w:rsidRPr="005A2FEE" w:rsidRDefault="005A2FEE" w:rsidP="005A2FEE">
      <w:pPr>
        <w:pStyle w:val="Notedebasdepage"/>
        <w:bidi/>
        <w:jc w:val="both"/>
        <w:rPr>
          <w:rFonts w:ascii="Simplified Arabic" w:hAnsi="Simplified Arabic" w:cs="Simplified Arabic"/>
          <w:sz w:val="24"/>
          <w:szCs w:val="24"/>
          <w:rtl/>
          <w:lang w:bidi="ar-DZ"/>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rPr>
        <w:t xml:space="preserve">  المرجع نفسه ،</w:t>
      </w:r>
      <w:r w:rsidRPr="005A2FEE">
        <w:rPr>
          <w:rFonts w:ascii="Simplified Arabic" w:hAnsi="Simplified Arabic" w:cs="Simplified Arabic"/>
          <w:sz w:val="24"/>
          <w:szCs w:val="24"/>
          <w:rtl/>
          <w:lang w:bidi="ar-DZ"/>
        </w:rPr>
        <w:t>ص 299</w:t>
      </w:r>
      <w:r w:rsidRPr="005A2FEE">
        <w:rPr>
          <w:rFonts w:ascii="Simplified Arabic" w:hAnsi="Simplified Arabic" w:cs="Simplified Arabic"/>
          <w:sz w:val="24"/>
          <w:szCs w:val="24"/>
          <w:rtl/>
        </w:rPr>
        <w:t xml:space="preserve"> .</w:t>
      </w:r>
    </w:p>
  </w:footnote>
  <w:footnote w:id="12">
    <w:p w:rsidR="005A2FEE" w:rsidRPr="005A2FEE" w:rsidRDefault="005A2FEE" w:rsidP="00CD438B">
      <w:pPr>
        <w:pStyle w:val="Notedebasdepage"/>
        <w:bidi/>
        <w:jc w:val="both"/>
        <w:rPr>
          <w:rFonts w:ascii="Simplified Arabic" w:hAnsi="Simplified Arabic" w:cs="Simplified Arabic"/>
          <w:sz w:val="24"/>
          <w:szCs w:val="24"/>
          <w:rtl/>
          <w:lang w:bidi="ar-DZ"/>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lang w:bidi="ar-DZ"/>
        </w:rPr>
        <w:t xml:space="preserve"> </w:t>
      </w:r>
      <w:r w:rsidR="00CD438B">
        <w:rPr>
          <w:rFonts w:ascii="Simplified Arabic" w:hAnsi="Simplified Arabic" w:cs="Simplified Arabic" w:hint="cs"/>
          <w:sz w:val="24"/>
          <w:szCs w:val="24"/>
          <w:rtl/>
          <w:lang w:bidi="ar-DZ"/>
        </w:rPr>
        <w:t>إ</w:t>
      </w:r>
      <w:r w:rsidRPr="005A2FEE">
        <w:rPr>
          <w:rFonts w:ascii="Simplified Arabic" w:hAnsi="Simplified Arabic" w:cs="Simplified Arabic"/>
          <w:sz w:val="24"/>
          <w:szCs w:val="24"/>
          <w:rtl/>
          <w:lang w:bidi="ar-DZ"/>
        </w:rPr>
        <w:t xml:space="preserve">عراب القران و بيانه </w:t>
      </w:r>
      <w:r w:rsidR="00CD438B">
        <w:rPr>
          <w:rFonts w:ascii="Simplified Arabic" w:hAnsi="Simplified Arabic" w:cs="Simplified Arabic" w:hint="cs"/>
          <w:sz w:val="24"/>
          <w:szCs w:val="24"/>
          <w:rtl/>
          <w:lang w:bidi="ar-DZ"/>
        </w:rPr>
        <w:t xml:space="preserve">: </w:t>
      </w:r>
      <w:r w:rsidR="00CD438B" w:rsidRPr="005A2FEE">
        <w:rPr>
          <w:rFonts w:ascii="Simplified Arabic" w:hAnsi="Simplified Arabic" w:cs="Simplified Arabic"/>
          <w:sz w:val="24"/>
          <w:szCs w:val="24"/>
          <w:rtl/>
          <w:lang w:bidi="ar-DZ"/>
        </w:rPr>
        <w:t>محي الدين درويش </w:t>
      </w:r>
      <w:r w:rsidRPr="005A2FEE">
        <w:rPr>
          <w:rFonts w:ascii="Simplified Arabic" w:hAnsi="Simplified Arabic" w:cs="Simplified Arabic"/>
          <w:sz w:val="24"/>
          <w:szCs w:val="24"/>
          <w:rtl/>
          <w:lang w:bidi="ar-DZ"/>
        </w:rPr>
        <w:t>،</w:t>
      </w:r>
      <w:r w:rsidR="00CD438B">
        <w:rPr>
          <w:rFonts w:ascii="Simplified Arabic" w:hAnsi="Simplified Arabic" w:cs="Simplified Arabic" w:hint="cs"/>
          <w:sz w:val="24"/>
          <w:szCs w:val="24"/>
          <w:rtl/>
          <w:lang w:bidi="ar-DZ"/>
        </w:rPr>
        <w:t xml:space="preserve"> </w:t>
      </w:r>
      <w:r w:rsidRPr="005A2FEE">
        <w:rPr>
          <w:rFonts w:ascii="Simplified Arabic" w:hAnsi="Simplified Arabic" w:cs="Simplified Arabic"/>
          <w:sz w:val="24"/>
          <w:szCs w:val="24"/>
          <w:rtl/>
          <w:lang w:bidi="ar-DZ"/>
        </w:rPr>
        <w:t>دار الارشاد ،اليمامة ،ط3 ،(1412ه 1992م )،ص 369 .</w:t>
      </w:r>
    </w:p>
  </w:footnote>
  <w:footnote w:id="13">
    <w:p w:rsidR="005A2FEE" w:rsidRPr="005A2FEE" w:rsidRDefault="005A2FEE" w:rsidP="00CD438B">
      <w:pPr>
        <w:pStyle w:val="Notedebasdepage"/>
        <w:bidi/>
        <w:jc w:val="both"/>
        <w:rPr>
          <w:rFonts w:ascii="Simplified Arabic" w:hAnsi="Simplified Arabic" w:cs="Simplified Arabic"/>
          <w:sz w:val="24"/>
          <w:szCs w:val="24"/>
          <w:rtl/>
          <w:lang w:bidi="ar-DZ"/>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lang w:bidi="ar-DZ"/>
        </w:rPr>
        <w:t xml:space="preserve">  </w:t>
      </w:r>
      <w:r w:rsidR="00CD438B">
        <w:rPr>
          <w:rFonts w:ascii="Simplified Arabic" w:hAnsi="Simplified Arabic" w:cs="Simplified Arabic" w:hint="cs"/>
          <w:sz w:val="24"/>
          <w:szCs w:val="24"/>
          <w:rtl/>
          <w:lang w:bidi="ar-DZ"/>
        </w:rPr>
        <w:t>ا</w:t>
      </w:r>
      <w:r w:rsidRPr="005A2FEE">
        <w:rPr>
          <w:rFonts w:ascii="Simplified Arabic" w:hAnsi="Simplified Arabic" w:cs="Simplified Arabic"/>
          <w:sz w:val="24"/>
          <w:szCs w:val="24"/>
          <w:rtl/>
          <w:lang w:bidi="ar-DZ"/>
        </w:rPr>
        <w:t xml:space="preserve">لكشاف </w:t>
      </w:r>
      <w:r w:rsidR="00CD438B">
        <w:rPr>
          <w:rFonts w:ascii="Simplified Arabic" w:hAnsi="Simplified Arabic" w:cs="Simplified Arabic" w:hint="cs"/>
          <w:sz w:val="24"/>
          <w:szCs w:val="24"/>
          <w:rtl/>
          <w:lang w:bidi="ar-DZ"/>
        </w:rPr>
        <w:t xml:space="preserve">: </w:t>
      </w:r>
      <w:r w:rsidR="00CD438B" w:rsidRPr="005A2FEE">
        <w:rPr>
          <w:rFonts w:ascii="Simplified Arabic" w:hAnsi="Simplified Arabic" w:cs="Simplified Arabic"/>
          <w:sz w:val="24"/>
          <w:szCs w:val="24"/>
          <w:rtl/>
          <w:lang w:bidi="ar-DZ"/>
        </w:rPr>
        <w:t xml:space="preserve">محمد بن عمر بن محمد الزمحشري  </w:t>
      </w:r>
      <w:r w:rsidRPr="005A2FEE">
        <w:rPr>
          <w:rFonts w:ascii="Simplified Arabic" w:hAnsi="Simplified Arabic" w:cs="Simplified Arabic"/>
          <w:sz w:val="24"/>
          <w:szCs w:val="24"/>
          <w:rtl/>
          <w:lang w:bidi="ar-DZ"/>
        </w:rPr>
        <w:t>،</w:t>
      </w:r>
      <w:r w:rsidR="00CD438B">
        <w:rPr>
          <w:rFonts w:ascii="Simplified Arabic" w:hAnsi="Simplified Arabic" w:cs="Simplified Arabic" w:hint="cs"/>
          <w:sz w:val="24"/>
          <w:szCs w:val="24"/>
          <w:rtl/>
          <w:lang w:bidi="ar-DZ"/>
        </w:rPr>
        <w:t xml:space="preserve"> </w:t>
      </w:r>
      <w:r w:rsidRPr="005A2FEE">
        <w:rPr>
          <w:rFonts w:ascii="Simplified Arabic" w:hAnsi="Simplified Arabic" w:cs="Simplified Arabic"/>
          <w:sz w:val="24"/>
          <w:szCs w:val="24"/>
          <w:rtl/>
          <w:lang w:bidi="ar-DZ"/>
        </w:rPr>
        <w:t xml:space="preserve">مصدر سابق ، ص118. </w:t>
      </w:r>
    </w:p>
  </w:footnote>
  <w:footnote w:id="14">
    <w:p w:rsidR="005A2FEE" w:rsidRPr="005A2FEE" w:rsidRDefault="005A2FEE" w:rsidP="00CD438B">
      <w:pPr>
        <w:pStyle w:val="Notedebasdepage"/>
        <w:bidi/>
        <w:jc w:val="both"/>
        <w:rPr>
          <w:rFonts w:ascii="Simplified Arabic" w:hAnsi="Simplified Arabic" w:cs="Simplified Arabic"/>
          <w:sz w:val="24"/>
          <w:szCs w:val="24"/>
          <w:rtl/>
          <w:lang w:bidi="ar-DZ"/>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rPr>
        <w:t xml:space="preserve">  </w:t>
      </w:r>
      <w:r w:rsidR="00CD438B">
        <w:rPr>
          <w:rFonts w:ascii="Simplified Arabic" w:hAnsi="Simplified Arabic" w:cs="Simplified Arabic" w:hint="cs"/>
          <w:sz w:val="24"/>
          <w:szCs w:val="24"/>
          <w:rtl/>
        </w:rPr>
        <w:t>ا</w:t>
      </w:r>
      <w:r w:rsidRPr="005A2FEE">
        <w:rPr>
          <w:rFonts w:ascii="Simplified Arabic" w:hAnsi="Simplified Arabic" w:cs="Simplified Arabic"/>
          <w:sz w:val="24"/>
          <w:szCs w:val="24"/>
          <w:rtl/>
        </w:rPr>
        <w:t>لبحر المحيط</w:t>
      </w:r>
      <w:r w:rsidR="00CD438B">
        <w:rPr>
          <w:rFonts w:ascii="Simplified Arabic" w:hAnsi="Simplified Arabic" w:cs="Simplified Arabic" w:hint="cs"/>
          <w:sz w:val="24"/>
          <w:szCs w:val="24"/>
          <w:rtl/>
        </w:rPr>
        <w:t xml:space="preserve"> : </w:t>
      </w:r>
      <w:r w:rsidR="00CD438B" w:rsidRPr="005A2FEE">
        <w:rPr>
          <w:rFonts w:ascii="Simplified Arabic" w:hAnsi="Simplified Arabic" w:cs="Simplified Arabic"/>
          <w:sz w:val="24"/>
          <w:szCs w:val="24"/>
          <w:rtl/>
        </w:rPr>
        <w:t>ابو عبد الله  بدر الدين الزركشي </w:t>
      </w:r>
      <w:r w:rsidRPr="005A2FEE">
        <w:rPr>
          <w:rFonts w:ascii="Simplified Arabic" w:hAnsi="Simplified Arabic" w:cs="Simplified Arabic"/>
          <w:sz w:val="24"/>
          <w:szCs w:val="24"/>
          <w:rtl/>
        </w:rPr>
        <w:t>،</w:t>
      </w:r>
      <w:r w:rsidR="00CD438B">
        <w:rPr>
          <w:rFonts w:ascii="Simplified Arabic" w:hAnsi="Simplified Arabic" w:cs="Simplified Arabic" w:hint="cs"/>
          <w:sz w:val="24"/>
          <w:szCs w:val="24"/>
          <w:rtl/>
        </w:rPr>
        <w:t xml:space="preserve"> </w:t>
      </w:r>
      <w:r w:rsidRPr="005A2FEE">
        <w:rPr>
          <w:rFonts w:ascii="Simplified Arabic" w:hAnsi="Simplified Arabic" w:cs="Simplified Arabic"/>
          <w:sz w:val="24"/>
          <w:szCs w:val="24"/>
          <w:rtl/>
        </w:rPr>
        <w:t>مصدر سابق ، ص 413 .</w:t>
      </w:r>
    </w:p>
  </w:footnote>
  <w:footnote w:id="15">
    <w:p w:rsidR="005A2FEE" w:rsidRDefault="00CD438B" w:rsidP="00CD438B">
      <w:pPr>
        <w:pStyle w:val="Notedebasdepage"/>
        <w:bidi/>
        <w:jc w:val="both"/>
        <w:rPr>
          <w:rtl/>
          <w:lang w:bidi="ar-DZ"/>
        </w:rPr>
      </w:pPr>
      <w:r>
        <w:rPr>
          <w:rStyle w:val="Appelnotedebasdep"/>
          <w:rFonts w:ascii="Simplified Arabic" w:hAnsi="Simplified Arabic" w:cs="Simplified Arabic" w:hint="cs"/>
          <w:sz w:val="24"/>
          <w:szCs w:val="24"/>
          <w:rtl/>
        </w:rPr>
        <w:t>2</w:t>
      </w:r>
      <w:r>
        <w:rPr>
          <w:rFonts w:ascii="Simplified Arabic" w:hAnsi="Simplified Arabic" w:cs="Simplified Arabic" w:hint="cs"/>
          <w:sz w:val="24"/>
          <w:szCs w:val="24"/>
          <w:rtl/>
        </w:rPr>
        <w:t xml:space="preserve"> </w:t>
      </w:r>
      <w:r w:rsidR="005A2FEE" w:rsidRPr="005A2FEE">
        <w:rPr>
          <w:rFonts w:ascii="Simplified Arabic" w:hAnsi="Simplified Arabic" w:cs="Simplified Arabic"/>
          <w:sz w:val="24"/>
          <w:szCs w:val="24"/>
          <w:rtl/>
        </w:rPr>
        <w:t>الخصائص</w:t>
      </w:r>
      <w:r>
        <w:rPr>
          <w:rFonts w:ascii="Simplified Arabic" w:hAnsi="Simplified Arabic" w:cs="Simplified Arabic" w:hint="cs"/>
          <w:sz w:val="24"/>
          <w:szCs w:val="24"/>
          <w:rtl/>
        </w:rPr>
        <w:t xml:space="preserve"> : </w:t>
      </w:r>
      <w:r w:rsidRPr="005A2FEE">
        <w:rPr>
          <w:rFonts w:ascii="Simplified Arabic" w:hAnsi="Simplified Arabic" w:cs="Simplified Arabic"/>
          <w:sz w:val="24"/>
          <w:szCs w:val="24"/>
          <w:rtl/>
        </w:rPr>
        <w:t>ابو الفتح عثمان ابن جني </w:t>
      </w:r>
      <w:r>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 </w:t>
      </w:r>
      <w:r w:rsidR="005A2FEE" w:rsidRPr="005A2FEE">
        <w:rPr>
          <w:rFonts w:ascii="Simplified Arabic" w:hAnsi="Simplified Arabic" w:cs="Simplified Arabic"/>
          <w:sz w:val="24"/>
          <w:szCs w:val="24"/>
          <w:rtl/>
        </w:rPr>
        <w:t>تحقيق محمد علي النجار ،دار الهدي ،بيروت ،ط2،( د.ت)، ص 1/5.</w:t>
      </w:r>
    </w:p>
  </w:footnote>
  <w:footnote w:id="16">
    <w:p w:rsidR="005A2FEE" w:rsidRPr="005A2FEE" w:rsidRDefault="005A2FEE" w:rsidP="00733DB8">
      <w:pPr>
        <w:pStyle w:val="Notedebasdepage"/>
        <w:bidi/>
        <w:jc w:val="both"/>
        <w:rPr>
          <w:rFonts w:ascii="Simplified Arabic" w:hAnsi="Simplified Arabic" w:cs="Simplified Arabic"/>
          <w:sz w:val="24"/>
          <w:szCs w:val="24"/>
          <w:rtl/>
          <w:lang w:bidi="ar-DZ"/>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lang w:bidi="ar-DZ"/>
        </w:rPr>
        <w:t xml:space="preserve"> المزهر في علوم اللغة و </w:t>
      </w:r>
      <w:r w:rsidR="00733DB8">
        <w:rPr>
          <w:rFonts w:ascii="Simplified Arabic" w:hAnsi="Simplified Arabic" w:cs="Simplified Arabic" w:hint="cs"/>
          <w:sz w:val="24"/>
          <w:szCs w:val="24"/>
          <w:rtl/>
          <w:lang w:bidi="ar-DZ"/>
        </w:rPr>
        <w:t>أ</w:t>
      </w:r>
      <w:r w:rsidRPr="005A2FEE">
        <w:rPr>
          <w:rFonts w:ascii="Simplified Arabic" w:hAnsi="Simplified Arabic" w:cs="Simplified Arabic"/>
          <w:sz w:val="24"/>
          <w:szCs w:val="24"/>
          <w:rtl/>
          <w:lang w:bidi="ar-DZ"/>
        </w:rPr>
        <w:t>نواعها</w:t>
      </w:r>
      <w:r w:rsidR="00733DB8">
        <w:rPr>
          <w:rFonts w:ascii="Simplified Arabic" w:hAnsi="Simplified Arabic" w:cs="Simplified Arabic" w:hint="cs"/>
          <w:sz w:val="24"/>
          <w:szCs w:val="24"/>
          <w:rtl/>
          <w:lang w:bidi="ar-DZ"/>
        </w:rPr>
        <w:t xml:space="preserve">: </w:t>
      </w:r>
      <w:r w:rsidR="00733DB8" w:rsidRPr="005A2FEE">
        <w:rPr>
          <w:rFonts w:ascii="Simplified Arabic" w:hAnsi="Simplified Arabic" w:cs="Simplified Arabic"/>
          <w:sz w:val="24"/>
          <w:szCs w:val="24"/>
          <w:rtl/>
          <w:lang w:bidi="ar-DZ"/>
        </w:rPr>
        <w:t xml:space="preserve">جلال  الدين عبد الرحمن السيوطي  </w:t>
      </w:r>
      <w:r w:rsidRPr="005A2FEE">
        <w:rPr>
          <w:rFonts w:ascii="Simplified Arabic" w:hAnsi="Simplified Arabic" w:cs="Simplified Arabic"/>
          <w:sz w:val="24"/>
          <w:szCs w:val="24"/>
          <w:rtl/>
          <w:lang w:bidi="ar-DZ"/>
        </w:rPr>
        <w:t>، تصحيح محمد جاد المولي محمد ابو الفضل ابراهيم علم محمد البجاوي، ج1، المكتبة العصرية، القاهرة ،(د.ط )،(د.ت  )،(211، 212).</w:t>
      </w:r>
    </w:p>
  </w:footnote>
  <w:footnote w:id="17">
    <w:p w:rsidR="005A2FEE" w:rsidRPr="005A2FEE" w:rsidRDefault="005A2FEE" w:rsidP="00733DB8">
      <w:pPr>
        <w:pStyle w:val="Notedebasdepage"/>
        <w:bidi/>
        <w:jc w:val="both"/>
        <w:rPr>
          <w:rFonts w:ascii="Simplified Arabic" w:hAnsi="Simplified Arabic" w:cs="Simplified Arabic"/>
          <w:sz w:val="24"/>
          <w:szCs w:val="24"/>
          <w:rtl/>
          <w:lang w:bidi="ar-DZ"/>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lang w:bidi="ar-DZ"/>
        </w:rPr>
        <w:t xml:space="preserve"> الاقتراح في اصول النحو</w:t>
      </w:r>
      <w:r w:rsidR="00733DB8">
        <w:rPr>
          <w:rFonts w:ascii="Simplified Arabic" w:hAnsi="Simplified Arabic" w:cs="Simplified Arabic" w:hint="cs"/>
          <w:sz w:val="24"/>
          <w:szCs w:val="24"/>
          <w:rtl/>
          <w:lang w:bidi="ar-DZ"/>
        </w:rPr>
        <w:t xml:space="preserve">: </w:t>
      </w:r>
      <w:r w:rsidR="00733DB8" w:rsidRPr="005A2FEE">
        <w:rPr>
          <w:rFonts w:ascii="Simplified Arabic" w:hAnsi="Simplified Arabic" w:cs="Simplified Arabic"/>
          <w:sz w:val="24"/>
          <w:szCs w:val="24"/>
          <w:rtl/>
          <w:lang w:bidi="ar-DZ"/>
        </w:rPr>
        <w:t xml:space="preserve">جلال الدين عبد الرحمن السيوطي  </w:t>
      </w:r>
      <w:r w:rsidRPr="005A2FEE">
        <w:rPr>
          <w:rFonts w:ascii="Simplified Arabic" w:hAnsi="Simplified Arabic" w:cs="Simplified Arabic"/>
          <w:sz w:val="24"/>
          <w:szCs w:val="24"/>
          <w:rtl/>
          <w:lang w:bidi="ar-DZ"/>
        </w:rPr>
        <w:t>،  المرجع السابق ،ص57 .</w:t>
      </w:r>
    </w:p>
  </w:footnote>
  <w:footnote w:id="18">
    <w:p w:rsidR="005A2FEE" w:rsidRPr="005A2FEE" w:rsidRDefault="005A2FEE" w:rsidP="00733DB8">
      <w:pPr>
        <w:pStyle w:val="Notedebasdepage"/>
        <w:bidi/>
        <w:jc w:val="both"/>
        <w:rPr>
          <w:rFonts w:ascii="Simplified Arabic" w:hAnsi="Simplified Arabic" w:cs="Simplified Arabic"/>
          <w:sz w:val="24"/>
          <w:szCs w:val="24"/>
          <w:rtl/>
          <w:lang w:bidi="ar-DZ"/>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rPr>
        <w:t xml:space="preserve"> طبقات النحويين واللغويين</w:t>
      </w:r>
      <w:r w:rsidR="00733DB8">
        <w:rPr>
          <w:rFonts w:ascii="Simplified Arabic" w:hAnsi="Simplified Arabic" w:cs="Simplified Arabic" w:hint="cs"/>
          <w:sz w:val="24"/>
          <w:szCs w:val="24"/>
          <w:rtl/>
        </w:rPr>
        <w:t xml:space="preserve">: </w:t>
      </w:r>
      <w:r w:rsidR="00733DB8" w:rsidRPr="005A2FEE">
        <w:rPr>
          <w:rFonts w:ascii="Simplified Arabic" w:hAnsi="Simplified Arabic" w:cs="Simplified Arabic"/>
          <w:sz w:val="24"/>
          <w:szCs w:val="24"/>
          <w:rtl/>
        </w:rPr>
        <w:t>ابو بكر محمد الحسن الاشبيلي الزبيدي </w:t>
      </w:r>
      <w:r w:rsidRPr="005A2FEE">
        <w:rPr>
          <w:rFonts w:ascii="Simplified Arabic" w:hAnsi="Simplified Arabic" w:cs="Simplified Arabic"/>
          <w:sz w:val="24"/>
          <w:szCs w:val="24"/>
          <w:rtl/>
        </w:rPr>
        <w:t>، المرجع السابق ،ص 12 .</w:t>
      </w:r>
    </w:p>
  </w:footnote>
  <w:footnote w:id="19">
    <w:p w:rsidR="005A2FEE" w:rsidRDefault="005A2FEE" w:rsidP="00733DB8">
      <w:pPr>
        <w:pStyle w:val="Notedebasdepage"/>
        <w:bidi/>
        <w:jc w:val="both"/>
        <w:rPr>
          <w:rtl/>
          <w:lang w:bidi="ar-DZ"/>
        </w:rPr>
      </w:pPr>
      <w:r w:rsidRPr="005A2FEE">
        <w:rPr>
          <w:rStyle w:val="Appelnotedebasdep"/>
          <w:rFonts w:ascii="Simplified Arabic" w:hAnsi="Simplified Arabic" w:cs="Simplified Arabic"/>
          <w:sz w:val="24"/>
          <w:szCs w:val="24"/>
        </w:rPr>
        <w:footnoteRef/>
      </w:r>
      <w:r w:rsidRPr="005A2FEE">
        <w:rPr>
          <w:rFonts w:ascii="Simplified Arabic" w:hAnsi="Simplified Arabic" w:cs="Simplified Arabic"/>
          <w:sz w:val="24"/>
          <w:szCs w:val="24"/>
        </w:rPr>
        <w:t xml:space="preserve"> </w:t>
      </w:r>
      <w:r w:rsidRPr="005A2FEE">
        <w:rPr>
          <w:rFonts w:ascii="Simplified Arabic" w:hAnsi="Simplified Arabic" w:cs="Simplified Arabic"/>
          <w:sz w:val="24"/>
          <w:szCs w:val="24"/>
          <w:rtl/>
          <w:lang w:bidi="ar-DZ"/>
        </w:rPr>
        <w:t xml:space="preserve"> الإغراب في </w:t>
      </w:r>
      <w:r w:rsidR="00733DB8">
        <w:rPr>
          <w:rFonts w:ascii="Simplified Arabic" w:hAnsi="Simplified Arabic" w:cs="Simplified Arabic"/>
          <w:sz w:val="24"/>
          <w:szCs w:val="24"/>
          <w:rtl/>
          <w:lang w:bidi="ar-DZ"/>
        </w:rPr>
        <w:t>جدل الأعراب ولمع الأدلة</w:t>
      </w:r>
      <w:r w:rsidR="00733DB8">
        <w:rPr>
          <w:rFonts w:ascii="Simplified Arabic" w:hAnsi="Simplified Arabic" w:cs="Simplified Arabic" w:hint="cs"/>
          <w:sz w:val="24"/>
          <w:szCs w:val="24"/>
          <w:rtl/>
          <w:lang w:bidi="ar-DZ"/>
        </w:rPr>
        <w:t xml:space="preserve"> : </w:t>
      </w:r>
      <w:r w:rsidR="00733DB8" w:rsidRPr="005A2FEE">
        <w:rPr>
          <w:rFonts w:ascii="Simplified Arabic" w:hAnsi="Simplified Arabic" w:cs="Simplified Arabic"/>
          <w:sz w:val="24"/>
          <w:szCs w:val="24"/>
          <w:rtl/>
          <w:lang w:bidi="ar-DZ"/>
        </w:rPr>
        <w:t>ابو البركات عبر الرحمن بن محمد ابن الانباري </w:t>
      </w:r>
      <w:r w:rsidR="00733DB8">
        <w:rPr>
          <w:rFonts w:ascii="Simplified Arabic" w:hAnsi="Simplified Arabic" w:cs="Simplified Arabic" w:hint="cs"/>
          <w:sz w:val="24"/>
          <w:szCs w:val="24"/>
          <w:rtl/>
          <w:lang w:bidi="ar-DZ"/>
        </w:rPr>
        <w:t>،</w:t>
      </w:r>
      <w:r w:rsidRPr="005A2FEE">
        <w:rPr>
          <w:rFonts w:ascii="Simplified Arabic" w:hAnsi="Simplified Arabic" w:cs="Simplified Arabic"/>
          <w:sz w:val="24"/>
          <w:szCs w:val="24"/>
          <w:rtl/>
          <w:lang w:bidi="ar-DZ"/>
        </w:rPr>
        <w:t xml:space="preserve"> المرجع السابق ،ص 81 .</w:t>
      </w:r>
    </w:p>
  </w:footnote>
  <w:footnote w:id="20">
    <w:p w:rsidR="005A2FEE" w:rsidRPr="00733DB8" w:rsidRDefault="005A2FEE" w:rsidP="00733DB8">
      <w:pPr>
        <w:pStyle w:val="Notedebasdepage"/>
        <w:bidi/>
        <w:jc w:val="both"/>
        <w:rPr>
          <w:rFonts w:ascii="Simplified Arabic" w:hAnsi="Simplified Arabic" w:cs="Simplified Arabic"/>
          <w:sz w:val="24"/>
          <w:szCs w:val="24"/>
          <w:rtl/>
          <w:lang w:bidi="ar-DZ"/>
        </w:rPr>
      </w:pPr>
      <w:r w:rsidRPr="00733DB8">
        <w:rPr>
          <w:rStyle w:val="Appelnotedebasdep"/>
          <w:rFonts w:ascii="Simplified Arabic" w:hAnsi="Simplified Arabic" w:cs="Simplified Arabic"/>
          <w:sz w:val="24"/>
          <w:szCs w:val="24"/>
        </w:rPr>
        <w:footnoteRef/>
      </w:r>
      <w:r w:rsidRPr="00733DB8">
        <w:rPr>
          <w:rFonts w:ascii="Simplified Arabic" w:hAnsi="Simplified Arabic" w:cs="Simplified Arabic"/>
          <w:sz w:val="24"/>
          <w:szCs w:val="24"/>
        </w:rPr>
        <w:t xml:space="preserve"> </w:t>
      </w:r>
      <w:r w:rsidR="00733DB8">
        <w:rPr>
          <w:rFonts w:ascii="Simplified Arabic" w:hAnsi="Simplified Arabic" w:cs="Simplified Arabic"/>
          <w:sz w:val="24"/>
          <w:szCs w:val="24"/>
          <w:rtl/>
          <w:lang w:bidi="ar-DZ"/>
        </w:rPr>
        <w:t xml:space="preserve"> </w:t>
      </w:r>
      <w:r w:rsidRPr="00733DB8">
        <w:rPr>
          <w:rFonts w:ascii="Simplified Arabic" w:hAnsi="Simplified Arabic" w:cs="Simplified Arabic"/>
          <w:sz w:val="24"/>
          <w:szCs w:val="24"/>
          <w:rtl/>
          <w:lang w:bidi="ar-DZ"/>
        </w:rPr>
        <w:t>لإغراب في جدل الإعراب ولمع الأدلة</w:t>
      </w:r>
      <w:r w:rsidR="00733DB8">
        <w:rPr>
          <w:rFonts w:ascii="Simplified Arabic" w:hAnsi="Simplified Arabic" w:cs="Simplified Arabic" w:hint="cs"/>
          <w:sz w:val="24"/>
          <w:szCs w:val="24"/>
          <w:rtl/>
          <w:lang w:bidi="ar-DZ"/>
        </w:rPr>
        <w:t xml:space="preserve"> : </w:t>
      </w:r>
      <w:r w:rsidR="00733DB8">
        <w:rPr>
          <w:rFonts w:ascii="Simplified Arabic" w:hAnsi="Simplified Arabic" w:cs="Simplified Arabic"/>
          <w:sz w:val="24"/>
          <w:szCs w:val="24"/>
          <w:rtl/>
          <w:lang w:bidi="ar-DZ"/>
        </w:rPr>
        <w:t>ابو البركات عبد الرحمن بن محمد</w:t>
      </w:r>
      <w:r w:rsidR="00733DB8" w:rsidRPr="00733DB8">
        <w:rPr>
          <w:rFonts w:ascii="Simplified Arabic" w:hAnsi="Simplified Arabic" w:cs="Simplified Arabic"/>
          <w:sz w:val="24"/>
          <w:szCs w:val="24"/>
          <w:rtl/>
          <w:lang w:bidi="ar-DZ"/>
        </w:rPr>
        <w:t xml:space="preserve"> ابن الانبار ي</w:t>
      </w:r>
      <w:r w:rsidRPr="00733DB8">
        <w:rPr>
          <w:rFonts w:ascii="Simplified Arabic" w:hAnsi="Simplified Arabic" w:cs="Simplified Arabic"/>
          <w:sz w:val="24"/>
          <w:szCs w:val="24"/>
          <w:rtl/>
          <w:lang w:bidi="ar-DZ"/>
        </w:rPr>
        <w:t xml:space="preserve"> ،ص 83 .</w:t>
      </w:r>
    </w:p>
  </w:footnote>
  <w:footnote w:id="21">
    <w:p w:rsidR="005A2FEE" w:rsidRDefault="005A2FEE" w:rsidP="00733DB8">
      <w:pPr>
        <w:pStyle w:val="Notedebasdepage"/>
        <w:bidi/>
        <w:jc w:val="both"/>
        <w:rPr>
          <w:rtl/>
          <w:lang w:bidi="ar-DZ"/>
        </w:rPr>
      </w:pPr>
      <w:r w:rsidRPr="00733DB8">
        <w:rPr>
          <w:rStyle w:val="Appelnotedebasdep"/>
          <w:rFonts w:ascii="Simplified Arabic" w:hAnsi="Simplified Arabic" w:cs="Simplified Arabic"/>
          <w:sz w:val="24"/>
          <w:szCs w:val="24"/>
        </w:rPr>
        <w:footnoteRef/>
      </w:r>
      <w:r w:rsidRPr="00733DB8">
        <w:rPr>
          <w:rFonts w:ascii="Simplified Arabic" w:hAnsi="Simplified Arabic" w:cs="Simplified Arabic"/>
          <w:sz w:val="24"/>
          <w:szCs w:val="24"/>
        </w:rPr>
        <w:t xml:space="preserve"> </w:t>
      </w:r>
      <w:r w:rsidRPr="00733DB8">
        <w:rPr>
          <w:rFonts w:ascii="Simplified Arabic" w:hAnsi="Simplified Arabic" w:cs="Simplified Arabic"/>
          <w:sz w:val="24"/>
          <w:szCs w:val="24"/>
          <w:rtl/>
          <w:lang w:bidi="ar-DZ"/>
        </w:rPr>
        <w:t xml:space="preserve"> المرجع نفسه ،ص 84 .</w:t>
      </w:r>
    </w:p>
  </w:footnote>
  <w:footnote w:id="22">
    <w:p w:rsidR="005A2FEE" w:rsidRPr="006842EC" w:rsidRDefault="005A2FEE" w:rsidP="00733DB8">
      <w:pPr>
        <w:pStyle w:val="Notedebasdepage"/>
        <w:bidi/>
        <w:jc w:val="both"/>
        <w:rPr>
          <w:sz w:val="24"/>
          <w:szCs w:val="24"/>
          <w:rtl/>
          <w:lang w:bidi="ar-DZ"/>
        </w:rPr>
      </w:pPr>
      <w:r w:rsidRPr="006842EC">
        <w:rPr>
          <w:rStyle w:val="Appelnotedebasdep"/>
          <w:sz w:val="24"/>
          <w:szCs w:val="24"/>
        </w:rPr>
        <w:footnoteRef/>
      </w:r>
      <w:r w:rsidRPr="006842EC">
        <w:rPr>
          <w:sz w:val="24"/>
          <w:szCs w:val="24"/>
        </w:rPr>
        <w:t xml:space="preserve"> </w:t>
      </w:r>
      <w:r w:rsidRPr="006842EC">
        <w:rPr>
          <w:rFonts w:hint="cs"/>
          <w:sz w:val="24"/>
          <w:szCs w:val="24"/>
          <w:rtl/>
        </w:rPr>
        <w:t xml:space="preserve"> الإغراب في جدل الاعراب </w:t>
      </w:r>
      <w:r w:rsidR="00733DB8">
        <w:rPr>
          <w:rFonts w:hint="cs"/>
          <w:sz w:val="24"/>
          <w:szCs w:val="24"/>
          <w:rtl/>
        </w:rPr>
        <w:t xml:space="preserve">: </w:t>
      </w:r>
      <w:r w:rsidR="00733DB8" w:rsidRPr="006842EC">
        <w:rPr>
          <w:rFonts w:hint="cs"/>
          <w:sz w:val="24"/>
          <w:szCs w:val="24"/>
          <w:rtl/>
        </w:rPr>
        <w:t>ابو البركات عبد الرحمن بن محمد</w:t>
      </w:r>
      <w:r w:rsidR="00733DB8">
        <w:rPr>
          <w:rFonts w:hint="cs"/>
          <w:sz w:val="24"/>
          <w:szCs w:val="24"/>
          <w:rtl/>
        </w:rPr>
        <w:t xml:space="preserve"> </w:t>
      </w:r>
      <w:r w:rsidR="00733DB8" w:rsidRPr="006842EC">
        <w:rPr>
          <w:rFonts w:hint="cs"/>
          <w:sz w:val="24"/>
          <w:szCs w:val="24"/>
          <w:rtl/>
        </w:rPr>
        <w:t xml:space="preserve">ابن الانباري  </w:t>
      </w:r>
      <w:r w:rsidRPr="006842EC">
        <w:rPr>
          <w:rFonts w:hint="cs"/>
          <w:sz w:val="24"/>
          <w:szCs w:val="24"/>
          <w:rtl/>
        </w:rPr>
        <w:t>، ص85 .</w:t>
      </w:r>
    </w:p>
  </w:footnote>
  <w:footnote w:id="23">
    <w:p w:rsidR="005A2FEE" w:rsidRPr="006842EC" w:rsidRDefault="005A2FEE" w:rsidP="006842EC">
      <w:pPr>
        <w:pStyle w:val="Notedebasdepage"/>
        <w:bidi/>
        <w:jc w:val="both"/>
        <w:rPr>
          <w:sz w:val="24"/>
          <w:szCs w:val="24"/>
          <w:rtl/>
          <w:lang w:bidi="ar-DZ"/>
        </w:rPr>
      </w:pPr>
      <w:r w:rsidRPr="006842EC">
        <w:rPr>
          <w:rStyle w:val="Appelnotedebasdep"/>
          <w:sz w:val="24"/>
          <w:szCs w:val="24"/>
        </w:rPr>
        <w:footnoteRef/>
      </w:r>
      <w:r w:rsidRPr="006842EC">
        <w:rPr>
          <w:sz w:val="24"/>
          <w:szCs w:val="24"/>
        </w:rPr>
        <w:t xml:space="preserve"> </w:t>
      </w:r>
      <w:r w:rsidRPr="006842EC">
        <w:rPr>
          <w:rFonts w:hint="cs"/>
          <w:sz w:val="24"/>
          <w:szCs w:val="24"/>
          <w:rtl/>
        </w:rPr>
        <w:t xml:space="preserve"> المرجع نفسه ،ص86.</w:t>
      </w:r>
    </w:p>
  </w:footnote>
  <w:footnote w:id="24">
    <w:p w:rsidR="005A2FEE" w:rsidRPr="006842EC" w:rsidRDefault="005A2FEE" w:rsidP="006842EC">
      <w:pPr>
        <w:pStyle w:val="Notedebasdepage"/>
        <w:bidi/>
        <w:jc w:val="both"/>
        <w:rPr>
          <w:sz w:val="24"/>
          <w:szCs w:val="24"/>
          <w:rtl/>
          <w:lang w:bidi="ar-DZ"/>
        </w:rPr>
      </w:pPr>
      <w:r w:rsidRPr="006842EC">
        <w:rPr>
          <w:rStyle w:val="Appelnotedebasdep"/>
          <w:sz w:val="24"/>
          <w:szCs w:val="24"/>
        </w:rPr>
        <w:footnoteRef/>
      </w:r>
      <w:r w:rsidRPr="006842EC">
        <w:rPr>
          <w:sz w:val="24"/>
          <w:szCs w:val="24"/>
        </w:rPr>
        <w:t xml:space="preserve"> </w:t>
      </w:r>
      <w:r w:rsidRPr="006842EC">
        <w:rPr>
          <w:rFonts w:hint="cs"/>
          <w:sz w:val="24"/>
          <w:szCs w:val="24"/>
          <w:rtl/>
          <w:lang w:bidi="ar-DZ"/>
        </w:rPr>
        <w:t xml:space="preserve"> المرجع نفسه ،ص 90 .</w:t>
      </w:r>
    </w:p>
  </w:footnote>
  <w:footnote w:id="25">
    <w:p w:rsidR="005A2FEE" w:rsidRDefault="005A2FEE" w:rsidP="00733DB8">
      <w:pPr>
        <w:pStyle w:val="Notedebasdepage"/>
        <w:bidi/>
        <w:jc w:val="both"/>
        <w:rPr>
          <w:rtl/>
          <w:lang w:bidi="ar-DZ"/>
        </w:rPr>
      </w:pPr>
      <w:r w:rsidRPr="006842EC">
        <w:rPr>
          <w:rStyle w:val="Appelnotedebasdep"/>
          <w:sz w:val="24"/>
          <w:szCs w:val="24"/>
        </w:rPr>
        <w:footnoteRef/>
      </w:r>
      <w:r w:rsidRPr="006842EC">
        <w:rPr>
          <w:sz w:val="24"/>
          <w:szCs w:val="24"/>
        </w:rPr>
        <w:t xml:space="preserve"> </w:t>
      </w:r>
      <w:r w:rsidRPr="006842EC">
        <w:rPr>
          <w:rFonts w:hint="cs"/>
          <w:sz w:val="24"/>
          <w:szCs w:val="24"/>
          <w:rtl/>
          <w:lang w:bidi="ar-DZ"/>
        </w:rPr>
        <w:t xml:space="preserve"> الخصائص</w:t>
      </w:r>
      <w:r w:rsidR="00733DB8">
        <w:rPr>
          <w:rFonts w:hint="cs"/>
          <w:sz w:val="24"/>
          <w:szCs w:val="24"/>
          <w:rtl/>
          <w:lang w:bidi="ar-DZ"/>
        </w:rPr>
        <w:t xml:space="preserve"> : </w:t>
      </w:r>
      <w:r w:rsidR="00733DB8" w:rsidRPr="006842EC">
        <w:rPr>
          <w:rFonts w:hint="cs"/>
          <w:sz w:val="24"/>
          <w:szCs w:val="24"/>
          <w:rtl/>
          <w:lang w:bidi="ar-DZ"/>
        </w:rPr>
        <w:t>ابو الفتح عثمان ابن حني </w:t>
      </w:r>
      <w:r w:rsidRPr="006842EC">
        <w:rPr>
          <w:rFonts w:hint="cs"/>
          <w:sz w:val="24"/>
          <w:szCs w:val="24"/>
          <w:rtl/>
          <w:lang w:bidi="ar-DZ"/>
        </w:rPr>
        <w:t>، مرجع سابق ،ص(97 ،98) .</w:t>
      </w:r>
    </w:p>
  </w:footnote>
  <w:footnote w:id="26">
    <w:p w:rsidR="005A2FEE" w:rsidRPr="00C31F91" w:rsidRDefault="005A2FEE" w:rsidP="00733DB8">
      <w:pPr>
        <w:pStyle w:val="Notedebasdepage"/>
        <w:bidi/>
        <w:jc w:val="both"/>
        <w:rPr>
          <w:rFonts w:ascii="Simplified Arabic" w:hAnsi="Simplified Arabic" w:cs="Simplified Arabic"/>
          <w:sz w:val="24"/>
          <w:szCs w:val="24"/>
          <w:rtl/>
          <w:lang w:bidi="ar-DZ"/>
        </w:rPr>
      </w:pPr>
      <w:r w:rsidRPr="00C31F91">
        <w:rPr>
          <w:rStyle w:val="Appelnotedebasdep"/>
          <w:rFonts w:ascii="Simplified Arabic" w:hAnsi="Simplified Arabic" w:cs="Simplified Arabic"/>
          <w:sz w:val="24"/>
          <w:szCs w:val="24"/>
        </w:rPr>
        <w:footnoteRef/>
      </w:r>
      <w:r w:rsidRPr="00C31F91">
        <w:rPr>
          <w:rFonts w:ascii="Simplified Arabic" w:hAnsi="Simplified Arabic" w:cs="Simplified Arabic"/>
          <w:sz w:val="24"/>
          <w:szCs w:val="24"/>
        </w:rPr>
        <w:t xml:space="preserve"> </w:t>
      </w:r>
      <w:r w:rsidRPr="00C31F91">
        <w:rPr>
          <w:rFonts w:ascii="Simplified Arabic" w:hAnsi="Simplified Arabic" w:cs="Simplified Arabic"/>
          <w:sz w:val="24"/>
          <w:szCs w:val="24"/>
          <w:rtl/>
          <w:lang w:bidi="ar-DZ"/>
        </w:rPr>
        <w:t xml:space="preserve">  معجم المصطلحات العربية في اللغة و الأدب</w:t>
      </w:r>
      <w:r w:rsidR="00733DB8">
        <w:rPr>
          <w:rFonts w:ascii="Simplified Arabic" w:hAnsi="Simplified Arabic" w:cs="Simplified Arabic" w:hint="cs"/>
          <w:sz w:val="24"/>
          <w:szCs w:val="24"/>
          <w:rtl/>
          <w:lang w:bidi="ar-DZ"/>
        </w:rPr>
        <w:t xml:space="preserve"> : </w:t>
      </w:r>
      <w:r w:rsidR="00733DB8" w:rsidRPr="00C31F91">
        <w:rPr>
          <w:rFonts w:ascii="Simplified Arabic" w:hAnsi="Simplified Arabic" w:cs="Simplified Arabic"/>
          <w:sz w:val="24"/>
          <w:szCs w:val="24"/>
          <w:rtl/>
          <w:lang w:bidi="ar-DZ"/>
        </w:rPr>
        <w:t>مجدي وهبة وكامل المهندس</w:t>
      </w:r>
      <w:r w:rsidRPr="00C31F91">
        <w:rPr>
          <w:rFonts w:ascii="Simplified Arabic" w:hAnsi="Simplified Arabic" w:cs="Simplified Arabic"/>
          <w:sz w:val="24"/>
          <w:szCs w:val="24"/>
          <w:rtl/>
          <w:lang w:bidi="ar-DZ"/>
        </w:rPr>
        <w:t xml:space="preserve"> ، ص205.</w:t>
      </w:r>
    </w:p>
  </w:footnote>
  <w:footnote w:id="27">
    <w:p w:rsidR="005A2FEE" w:rsidRDefault="005A2FEE" w:rsidP="00733DB8">
      <w:pPr>
        <w:pStyle w:val="Notedebasdepage"/>
        <w:bidi/>
        <w:jc w:val="both"/>
        <w:rPr>
          <w:rtl/>
          <w:lang w:bidi="ar-DZ"/>
        </w:rPr>
      </w:pPr>
      <w:r w:rsidRPr="00C31F91">
        <w:rPr>
          <w:rStyle w:val="Appelnotedebasdep"/>
          <w:rFonts w:ascii="Simplified Arabic" w:hAnsi="Simplified Arabic" w:cs="Simplified Arabic"/>
          <w:sz w:val="24"/>
          <w:szCs w:val="24"/>
        </w:rPr>
        <w:footnoteRef/>
      </w:r>
      <w:r w:rsidRPr="00C31F91">
        <w:rPr>
          <w:rFonts w:ascii="Simplified Arabic" w:hAnsi="Simplified Arabic" w:cs="Simplified Arabic"/>
          <w:sz w:val="24"/>
          <w:szCs w:val="24"/>
        </w:rPr>
        <w:t xml:space="preserve"> </w:t>
      </w:r>
      <w:r w:rsidRPr="00C31F91">
        <w:rPr>
          <w:rFonts w:ascii="Simplified Arabic" w:hAnsi="Simplified Arabic" w:cs="Simplified Arabic"/>
          <w:sz w:val="24"/>
          <w:szCs w:val="24"/>
          <w:rtl/>
        </w:rPr>
        <w:t xml:space="preserve">  أصول الفقه</w:t>
      </w:r>
      <w:r w:rsidR="00733DB8">
        <w:rPr>
          <w:rFonts w:ascii="Simplified Arabic" w:hAnsi="Simplified Arabic" w:cs="Simplified Arabic" w:hint="cs"/>
          <w:sz w:val="24"/>
          <w:szCs w:val="24"/>
          <w:rtl/>
        </w:rPr>
        <w:t xml:space="preserve"> : </w:t>
      </w:r>
      <w:r w:rsidR="00733DB8" w:rsidRPr="00C31F91">
        <w:rPr>
          <w:rFonts w:ascii="Simplified Arabic" w:hAnsi="Simplified Arabic" w:cs="Simplified Arabic"/>
          <w:sz w:val="24"/>
          <w:szCs w:val="24"/>
          <w:rtl/>
        </w:rPr>
        <w:t>الإمام محمد أبو زهرة</w:t>
      </w:r>
      <w:r w:rsidRPr="00C31F91">
        <w:rPr>
          <w:rFonts w:ascii="Simplified Arabic" w:hAnsi="Simplified Arabic" w:cs="Simplified Arabic"/>
          <w:sz w:val="24"/>
          <w:szCs w:val="24"/>
          <w:rtl/>
        </w:rPr>
        <w:t xml:space="preserve"> ، دار الفكر العربي ،بيروت ،(د.ط د.)،(د،ت )،ص 204 .</w:t>
      </w:r>
    </w:p>
  </w:footnote>
  <w:footnote w:id="28">
    <w:p w:rsidR="005A2FEE" w:rsidRPr="00C31F91" w:rsidRDefault="005A2FEE" w:rsidP="00733DB8">
      <w:pPr>
        <w:pStyle w:val="Notedebasdepage"/>
        <w:bidi/>
        <w:jc w:val="both"/>
        <w:rPr>
          <w:rFonts w:ascii="Simplified Arabic" w:hAnsi="Simplified Arabic" w:cs="Simplified Arabic"/>
          <w:sz w:val="24"/>
          <w:szCs w:val="24"/>
          <w:rtl/>
          <w:lang w:bidi="ar-DZ"/>
        </w:rPr>
      </w:pPr>
      <w:r w:rsidRPr="00C31F91">
        <w:rPr>
          <w:rStyle w:val="Appelnotedebasdep"/>
          <w:rFonts w:ascii="Simplified Arabic" w:hAnsi="Simplified Arabic" w:cs="Simplified Arabic"/>
          <w:sz w:val="24"/>
          <w:szCs w:val="24"/>
        </w:rPr>
        <w:footnoteRef/>
      </w:r>
      <w:r w:rsidRPr="00C31F91">
        <w:rPr>
          <w:rFonts w:ascii="Simplified Arabic" w:hAnsi="Simplified Arabic" w:cs="Simplified Arabic"/>
          <w:sz w:val="24"/>
          <w:szCs w:val="24"/>
        </w:rPr>
        <w:t xml:space="preserve"> </w:t>
      </w:r>
      <w:r w:rsidRPr="00C31F91">
        <w:rPr>
          <w:rFonts w:ascii="Simplified Arabic" w:hAnsi="Simplified Arabic" w:cs="Simplified Arabic"/>
          <w:sz w:val="24"/>
          <w:szCs w:val="24"/>
          <w:rtl/>
        </w:rPr>
        <w:t xml:space="preserve">  الإغراب في جدل الإعراب ولمع الأدلة </w:t>
      </w:r>
      <w:r w:rsidR="00733DB8">
        <w:rPr>
          <w:rFonts w:ascii="Simplified Arabic" w:hAnsi="Simplified Arabic" w:cs="Simplified Arabic" w:hint="cs"/>
          <w:sz w:val="24"/>
          <w:szCs w:val="24"/>
          <w:rtl/>
        </w:rPr>
        <w:t xml:space="preserve">: </w:t>
      </w:r>
      <w:r w:rsidR="00733DB8" w:rsidRPr="00C31F91">
        <w:rPr>
          <w:rFonts w:ascii="Simplified Arabic" w:hAnsi="Simplified Arabic" w:cs="Simplified Arabic"/>
          <w:sz w:val="24"/>
          <w:szCs w:val="24"/>
          <w:rtl/>
        </w:rPr>
        <w:t>ابو البركات عبد الرحمن بن محمد ابن الانباري </w:t>
      </w:r>
      <w:r w:rsidRPr="00C31F91">
        <w:rPr>
          <w:rFonts w:ascii="Simplified Arabic" w:hAnsi="Simplified Arabic" w:cs="Simplified Arabic"/>
          <w:sz w:val="24"/>
          <w:szCs w:val="24"/>
          <w:rtl/>
        </w:rPr>
        <w:t>،</w:t>
      </w:r>
      <w:r w:rsidR="00733DB8">
        <w:rPr>
          <w:rFonts w:ascii="Simplified Arabic" w:hAnsi="Simplified Arabic" w:cs="Simplified Arabic" w:hint="cs"/>
          <w:sz w:val="24"/>
          <w:szCs w:val="24"/>
          <w:rtl/>
        </w:rPr>
        <w:t xml:space="preserve"> </w:t>
      </w:r>
      <w:r w:rsidRPr="00C31F91">
        <w:rPr>
          <w:rFonts w:ascii="Simplified Arabic" w:hAnsi="Simplified Arabic" w:cs="Simplified Arabic"/>
          <w:sz w:val="24"/>
          <w:szCs w:val="24"/>
          <w:rtl/>
        </w:rPr>
        <w:t>ص 93</w:t>
      </w:r>
      <w:r w:rsidRPr="00C31F91">
        <w:rPr>
          <w:rFonts w:ascii="Simplified Arabic" w:hAnsi="Simplified Arabic" w:cs="Simplified Arabic"/>
          <w:sz w:val="24"/>
          <w:szCs w:val="24"/>
        </w:rPr>
        <w:t>.</w:t>
      </w:r>
    </w:p>
  </w:footnote>
  <w:footnote w:id="29">
    <w:p w:rsidR="005A2FEE" w:rsidRPr="00C31F91" w:rsidRDefault="005A2FEE" w:rsidP="00C31F91">
      <w:pPr>
        <w:pStyle w:val="Notedebasdepage"/>
        <w:bidi/>
        <w:jc w:val="both"/>
        <w:rPr>
          <w:rFonts w:ascii="Simplified Arabic" w:hAnsi="Simplified Arabic" w:cs="Simplified Arabic"/>
          <w:sz w:val="24"/>
          <w:szCs w:val="24"/>
          <w:rtl/>
          <w:lang w:bidi="ar-DZ"/>
        </w:rPr>
      </w:pPr>
      <w:r w:rsidRPr="00C31F91">
        <w:rPr>
          <w:rStyle w:val="Appelnotedebasdep"/>
          <w:rFonts w:ascii="Simplified Arabic" w:hAnsi="Simplified Arabic" w:cs="Simplified Arabic"/>
          <w:sz w:val="24"/>
          <w:szCs w:val="24"/>
        </w:rPr>
        <w:footnoteRef/>
      </w:r>
      <w:r w:rsidRPr="00C31F91">
        <w:rPr>
          <w:rFonts w:ascii="Simplified Arabic" w:hAnsi="Simplified Arabic" w:cs="Simplified Arabic"/>
          <w:sz w:val="24"/>
          <w:szCs w:val="24"/>
        </w:rPr>
        <w:t xml:space="preserve"> </w:t>
      </w:r>
      <w:r w:rsidRPr="00C31F91">
        <w:rPr>
          <w:rFonts w:ascii="Simplified Arabic" w:hAnsi="Simplified Arabic" w:cs="Simplified Arabic"/>
          <w:sz w:val="24"/>
          <w:szCs w:val="24"/>
          <w:rtl/>
          <w:lang w:bidi="ar-DZ"/>
        </w:rPr>
        <w:t xml:space="preserve"> المرجع نفسه ، ص 45 .</w:t>
      </w:r>
    </w:p>
  </w:footnote>
  <w:footnote w:id="30">
    <w:p w:rsidR="005A2FEE" w:rsidRPr="00C31F91" w:rsidRDefault="005A2FEE" w:rsidP="00733DB8">
      <w:pPr>
        <w:pStyle w:val="Notedebasdepage"/>
        <w:bidi/>
        <w:jc w:val="both"/>
        <w:rPr>
          <w:rFonts w:ascii="Simplified Arabic" w:hAnsi="Simplified Arabic" w:cs="Simplified Arabic"/>
          <w:sz w:val="24"/>
          <w:szCs w:val="24"/>
          <w:rtl/>
          <w:lang w:bidi="ar-DZ"/>
        </w:rPr>
      </w:pPr>
      <w:r w:rsidRPr="00C31F91">
        <w:rPr>
          <w:rStyle w:val="Appelnotedebasdep"/>
          <w:rFonts w:ascii="Simplified Arabic" w:hAnsi="Simplified Arabic" w:cs="Simplified Arabic"/>
          <w:sz w:val="24"/>
          <w:szCs w:val="24"/>
        </w:rPr>
        <w:footnoteRef/>
      </w:r>
      <w:r w:rsidRPr="00C31F91">
        <w:rPr>
          <w:rFonts w:ascii="Simplified Arabic" w:hAnsi="Simplified Arabic" w:cs="Simplified Arabic"/>
          <w:sz w:val="24"/>
          <w:szCs w:val="24"/>
        </w:rPr>
        <w:t xml:space="preserve"> </w:t>
      </w:r>
      <w:r w:rsidRPr="00C31F91">
        <w:rPr>
          <w:rFonts w:ascii="Simplified Arabic" w:hAnsi="Simplified Arabic" w:cs="Simplified Arabic"/>
          <w:sz w:val="24"/>
          <w:szCs w:val="24"/>
          <w:rtl/>
          <w:lang w:bidi="ar-DZ"/>
        </w:rPr>
        <w:t xml:space="preserve"> الخصائص </w:t>
      </w:r>
      <w:r w:rsidR="00733DB8">
        <w:rPr>
          <w:rFonts w:ascii="Simplified Arabic" w:hAnsi="Simplified Arabic" w:cs="Simplified Arabic" w:hint="cs"/>
          <w:sz w:val="24"/>
          <w:szCs w:val="24"/>
          <w:rtl/>
          <w:lang w:bidi="ar-DZ"/>
        </w:rPr>
        <w:t xml:space="preserve">: </w:t>
      </w:r>
      <w:r w:rsidR="00733DB8" w:rsidRPr="00C31F91">
        <w:rPr>
          <w:rFonts w:ascii="Simplified Arabic" w:hAnsi="Simplified Arabic" w:cs="Simplified Arabic"/>
          <w:sz w:val="24"/>
          <w:szCs w:val="24"/>
          <w:rtl/>
          <w:lang w:bidi="ar-DZ"/>
        </w:rPr>
        <w:t xml:space="preserve">ابو الفتح عثمان ابن جني </w:t>
      </w:r>
      <w:r w:rsidRPr="00C31F91">
        <w:rPr>
          <w:rFonts w:ascii="Simplified Arabic" w:hAnsi="Simplified Arabic" w:cs="Simplified Arabic"/>
          <w:sz w:val="24"/>
          <w:szCs w:val="24"/>
          <w:rtl/>
          <w:lang w:bidi="ar-DZ"/>
        </w:rPr>
        <w:t>، ص (2 -25).</w:t>
      </w:r>
    </w:p>
  </w:footnote>
  <w:footnote w:id="31">
    <w:p w:rsidR="005A2FEE" w:rsidRPr="00C31F91" w:rsidRDefault="005A2FEE" w:rsidP="00733DB8">
      <w:pPr>
        <w:pStyle w:val="Notedebasdepage"/>
        <w:bidi/>
        <w:jc w:val="both"/>
        <w:rPr>
          <w:rFonts w:ascii="Simplified Arabic" w:hAnsi="Simplified Arabic" w:cs="Simplified Arabic"/>
          <w:sz w:val="24"/>
          <w:szCs w:val="24"/>
          <w:rtl/>
          <w:lang w:bidi="ar-DZ"/>
        </w:rPr>
      </w:pPr>
      <w:r w:rsidRPr="00C31F91">
        <w:rPr>
          <w:rStyle w:val="Appelnotedebasdep"/>
          <w:rFonts w:ascii="Simplified Arabic" w:hAnsi="Simplified Arabic" w:cs="Simplified Arabic"/>
          <w:sz w:val="24"/>
          <w:szCs w:val="24"/>
        </w:rPr>
        <w:footnoteRef/>
      </w:r>
      <w:r w:rsidRPr="00C31F91">
        <w:rPr>
          <w:rFonts w:ascii="Simplified Arabic" w:hAnsi="Simplified Arabic" w:cs="Simplified Arabic"/>
          <w:sz w:val="24"/>
          <w:szCs w:val="24"/>
        </w:rPr>
        <w:t xml:space="preserve"> </w:t>
      </w:r>
      <w:r w:rsidRPr="00C31F91">
        <w:rPr>
          <w:rFonts w:ascii="Simplified Arabic" w:hAnsi="Simplified Arabic" w:cs="Simplified Arabic"/>
          <w:sz w:val="24"/>
          <w:szCs w:val="24"/>
          <w:rtl/>
          <w:lang w:bidi="ar-DZ"/>
        </w:rPr>
        <w:t xml:space="preserve"> </w:t>
      </w:r>
      <w:r w:rsidR="00733DB8">
        <w:rPr>
          <w:rFonts w:ascii="Simplified Arabic" w:hAnsi="Simplified Arabic" w:cs="Simplified Arabic" w:hint="cs"/>
          <w:sz w:val="24"/>
          <w:szCs w:val="24"/>
          <w:rtl/>
          <w:lang w:bidi="ar-DZ"/>
        </w:rPr>
        <w:t>ا</w:t>
      </w:r>
      <w:r w:rsidRPr="00C31F91">
        <w:rPr>
          <w:rFonts w:ascii="Simplified Arabic" w:hAnsi="Simplified Arabic" w:cs="Simplified Arabic"/>
          <w:sz w:val="24"/>
          <w:szCs w:val="24"/>
          <w:rtl/>
          <w:lang w:bidi="ar-DZ"/>
        </w:rPr>
        <w:t>لإقتراح  في اصول النحو</w:t>
      </w:r>
      <w:r w:rsidR="00733DB8">
        <w:rPr>
          <w:rFonts w:ascii="Simplified Arabic" w:hAnsi="Simplified Arabic" w:cs="Simplified Arabic" w:hint="cs"/>
          <w:sz w:val="24"/>
          <w:szCs w:val="24"/>
          <w:rtl/>
          <w:lang w:bidi="ar-DZ"/>
        </w:rPr>
        <w:t xml:space="preserve">: </w:t>
      </w:r>
      <w:r w:rsidR="00733DB8" w:rsidRPr="00C31F91">
        <w:rPr>
          <w:rFonts w:ascii="Simplified Arabic" w:hAnsi="Simplified Arabic" w:cs="Simplified Arabic"/>
          <w:sz w:val="24"/>
          <w:szCs w:val="24"/>
          <w:rtl/>
          <w:lang w:bidi="ar-DZ"/>
        </w:rPr>
        <w:t xml:space="preserve">جلال الدين عبد الرحمن السيوطي  </w:t>
      </w:r>
      <w:r w:rsidRPr="00C31F91">
        <w:rPr>
          <w:rFonts w:ascii="Simplified Arabic" w:hAnsi="Simplified Arabic" w:cs="Simplified Arabic"/>
          <w:sz w:val="24"/>
          <w:szCs w:val="24"/>
          <w:rtl/>
          <w:lang w:bidi="ar-DZ"/>
        </w:rPr>
        <w:t>، مرجع سابق، ص( 42،44) .</w:t>
      </w:r>
    </w:p>
  </w:footnote>
  <w:footnote w:id="32">
    <w:p w:rsidR="005A2FEE" w:rsidRDefault="005A2FEE" w:rsidP="00C31F91">
      <w:pPr>
        <w:pStyle w:val="Notedebasdepage"/>
        <w:bidi/>
        <w:jc w:val="both"/>
        <w:rPr>
          <w:rtl/>
          <w:lang w:bidi="ar-DZ"/>
        </w:rPr>
      </w:pPr>
      <w:r w:rsidRPr="00C31F91">
        <w:rPr>
          <w:rStyle w:val="Appelnotedebasdep"/>
          <w:rFonts w:ascii="Simplified Arabic" w:hAnsi="Simplified Arabic" w:cs="Simplified Arabic"/>
          <w:sz w:val="24"/>
          <w:szCs w:val="24"/>
        </w:rPr>
        <w:footnoteRef/>
      </w:r>
      <w:r w:rsidRPr="00C31F91">
        <w:rPr>
          <w:rFonts w:ascii="Simplified Arabic" w:hAnsi="Simplified Arabic" w:cs="Simplified Arabic"/>
          <w:sz w:val="24"/>
          <w:szCs w:val="24"/>
        </w:rPr>
        <w:t xml:space="preserve"> </w:t>
      </w:r>
      <w:r w:rsidRPr="00C31F91">
        <w:rPr>
          <w:rFonts w:ascii="Simplified Arabic" w:hAnsi="Simplified Arabic" w:cs="Simplified Arabic"/>
          <w:sz w:val="24"/>
          <w:szCs w:val="24"/>
          <w:rtl/>
          <w:lang w:bidi="ar-DZ"/>
        </w:rPr>
        <w:t xml:space="preserve"> مرجع نفسه، ص 230 .</w:t>
      </w:r>
    </w:p>
  </w:footnote>
  <w:footnote w:id="33">
    <w:p w:rsidR="005A2FEE" w:rsidRPr="00C31F91" w:rsidRDefault="005A2FEE" w:rsidP="00733DB8">
      <w:pPr>
        <w:pStyle w:val="Notedebasdepage"/>
        <w:bidi/>
        <w:jc w:val="both"/>
        <w:rPr>
          <w:rFonts w:ascii="Simplified Arabic" w:hAnsi="Simplified Arabic" w:cs="Simplified Arabic"/>
          <w:sz w:val="24"/>
          <w:szCs w:val="24"/>
          <w:rtl/>
          <w:lang w:bidi="ar-DZ"/>
        </w:rPr>
      </w:pPr>
      <w:r w:rsidRPr="00C31F91">
        <w:rPr>
          <w:rStyle w:val="Appelnotedebasdep"/>
          <w:rFonts w:ascii="Simplified Arabic" w:hAnsi="Simplified Arabic" w:cs="Simplified Arabic"/>
          <w:sz w:val="24"/>
          <w:szCs w:val="24"/>
        </w:rPr>
        <w:footnoteRef/>
      </w:r>
      <w:r w:rsidRPr="00C31F91">
        <w:rPr>
          <w:rFonts w:ascii="Simplified Arabic" w:hAnsi="Simplified Arabic" w:cs="Simplified Arabic"/>
          <w:sz w:val="24"/>
          <w:szCs w:val="24"/>
        </w:rPr>
        <w:t xml:space="preserve"> </w:t>
      </w:r>
      <w:r w:rsidRPr="00C31F91">
        <w:rPr>
          <w:rFonts w:ascii="Simplified Arabic" w:hAnsi="Simplified Arabic" w:cs="Simplified Arabic"/>
          <w:sz w:val="24"/>
          <w:szCs w:val="24"/>
          <w:rtl/>
        </w:rPr>
        <w:t xml:space="preserve"> </w:t>
      </w:r>
      <w:r w:rsidRPr="00C31F91">
        <w:rPr>
          <w:rFonts w:ascii="Simplified Arabic" w:hAnsi="Simplified Arabic" w:cs="Simplified Arabic"/>
          <w:sz w:val="24"/>
          <w:szCs w:val="24"/>
          <w:rtl/>
          <w:lang w:bidi="ar-DZ"/>
        </w:rPr>
        <w:t xml:space="preserve"> الخصائص</w:t>
      </w:r>
      <w:r w:rsidR="00733DB8">
        <w:rPr>
          <w:rFonts w:ascii="Simplified Arabic" w:hAnsi="Simplified Arabic" w:cs="Simplified Arabic" w:hint="cs"/>
          <w:sz w:val="24"/>
          <w:szCs w:val="24"/>
          <w:rtl/>
          <w:lang w:bidi="ar-DZ"/>
        </w:rPr>
        <w:t xml:space="preserve"> : </w:t>
      </w:r>
      <w:r w:rsidR="00733DB8" w:rsidRPr="00C31F91">
        <w:rPr>
          <w:rFonts w:ascii="Simplified Arabic" w:hAnsi="Simplified Arabic" w:cs="Simplified Arabic"/>
          <w:sz w:val="24"/>
          <w:szCs w:val="24"/>
          <w:rtl/>
        </w:rPr>
        <w:t>ابو الفتح عثمان ابن جني </w:t>
      </w:r>
      <w:r w:rsidR="00733DB8" w:rsidRPr="00C31F91">
        <w:rPr>
          <w:rFonts w:ascii="Simplified Arabic" w:hAnsi="Simplified Arabic" w:cs="Simplified Arabic"/>
          <w:sz w:val="24"/>
          <w:szCs w:val="24"/>
          <w:rtl/>
          <w:lang w:bidi="ar-DZ"/>
        </w:rPr>
        <w:t xml:space="preserve"> </w:t>
      </w:r>
      <w:r w:rsidRPr="00C31F91">
        <w:rPr>
          <w:rFonts w:ascii="Simplified Arabic" w:hAnsi="Simplified Arabic" w:cs="Simplified Arabic"/>
          <w:sz w:val="24"/>
          <w:szCs w:val="24"/>
          <w:rtl/>
          <w:lang w:bidi="ar-DZ"/>
        </w:rPr>
        <w:t>،</w:t>
      </w:r>
      <w:r w:rsidRPr="00C31F91">
        <w:rPr>
          <w:rFonts w:ascii="Simplified Arabic" w:hAnsi="Simplified Arabic" w:cs="Simplified Arabic"/>
          <w:sz w:val="24"/>
          <w:szCs w:val="24"/>
          <w:lang w:bidi="ar-DZ"/>
        </w:rPr>
        <w:t xml:space="preserve"> </w:t>
      </w:r>
      <w:r w:rsidRPr="00C31F91">
        <w:rPr>
          <w:rFonts w:ascii="Simplified Arabic" w:hAnsi="Simplified Arabic" w:cs="Simplified Arabic"/>
          <w:sz w:val="24"/>
          <w:szCs w:val="24"/>
          <w:rtl/>
          <w:lang w:bidi="ar-DZ"/>
        </w:rPr>
        <w:t>مرجع سابق ،ص360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eastAsiaTheme="majorEastAsia" w:hAnsiTheme="majorBidi" w:cstheme="majorBidi"/>
        <w:b/>
        <w:bCs/>
        <w:sz w:val="36"/>
        <w:szCs w:val="36"/>
      </w:rPr>
      <w:alias w:val="Titre"/>
      <w:id w:val="77738743"/>
      <w:placeholder>
        <w:docPart w:val="E6D57E2DB72144B7ACB683E3E78559F3"/>
      </w:placeholder>
      <w:dataBinding w:prefixMappings="xmlns:ns0='http://schemas.openxmlformats.org/package/2006/metadata/core-properties' xmlns:ns1='http://purl.org/dc/elements/1.1/'" w:xpath="/ns0:coreProperties[1]/ns1:title[1]" w:storeItemID="{6C3C8BC8-F283-45AE-878A-BAB7291924A1}"/>
      <w:text/>
    </w:sdtPr>
    <w:sdtContent>
      <w:p w:rsidR="001B46CC" w:rsidRPr="001B46CC" w:rsidRDefault="001B46CC" w:rsidP="001B46CC">
        <w:pPr>
          <w:pStyle w:val="En-tte"/>
          <w:pBdr>
            <w:bottom w:val="thickThinSmallGap" w:sz="24" w:space="1" w:color="622423" w:themeColor="accent2" w:themeShade="7F"/>
          </w:pBdr>
          <w:jc w:val="right"/>
          <w:rPr>
            <w:rFonts w:asciiTheme="majorBidi" w:eastAsiaTheme="majorEastAsia" w:hAnsiTheme="majorBidi" w:cstheme="majorBidi"/>
            <w:b/>
            <w:bCs/>
            <w:sz w:val="36"/>
            <w:szCs w:val="36"/>
          </w:rPr>
        </w:pPr>
        <w:r w:rsidRPr="001B46CC">
          <w:rPr>
            <w:rFonts w:asciiTheme="majorBidi" w:eastAsiaTheme="majorEastAsia" w:hAnsiTheme="majorBidi" w:cstheme="majorBidi" w:hint="cs"/>
            <w:b/>
            <w:bCs/>
            <w:sz w:val="36"/>
            <w:szCs w:val="36"/>
            <w:rtl/>
          </w:rPr>
          <w:t xml:space="preserve">الفصل الثاني :                                                </w:t>
        </w:r>
        <w:r>
          <w:rPr>
            <w:rFonts w:asciiTheme="majorBidi" w:eastAsiaTheme="majorEastAsia" w:hAnsiTheme="majorBidi" w:cstheme="majorBidi" w:hint="cs"/>
            <w:b/>
            <w:bCs/>
            <w:sz w:val="36"/>
            <w:szCs w:val="36"/>
            <w:rtl/>
          </w:rPr>
          <w:t xml:space="preserve">             </w:t>
        </w:r>
        <w:r w:rsidRPr="001B46CC">
          <w:rPr>
            <w:rFonts w:asciiTheme="majorBidi" w:eastAsiaTheme="majorEastAsia" w:hAnsiTheme="majorBidi" w:cstheme="majorBidi" w:hint="cs"/>
            <w:b/>
            <w:bCs/>
            <w:sz w:val="36"/>
            <w:szCs w:val="36"/>
            <w:rtl/>
          </w:rPr>
          <w:t>المسارد النحوية</w:t>
        </w:r>
      </w:p>
    </w:sdtContent>
  </w:sdt>
  <w:p w:rsidR="001B46CC" w:rsidRDefault="001B46C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5673F"/>
    <w:multiLevelType w:val="hybridMultilevel"/>
    <w:tmpl w:val="68BEAC0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6E2842"/>
    <w:multiLevelType w:val="hybridMultilevel"/>
    <w:tmpl w:val="3B70BD88"/>
    <w:lvl w:ilvl="0" w:tplc="9094F1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3E31E3E"/>
    <w:multiLevelType w:val="hybridMultilevel"/>
    <w:tmpl w:val="DB3E7C2E"/>
    <w:lvl w:ilvl="0" w:tplc="FEDAB0D8">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
    <w:nsid w:val="27F05E23"/>
    <w:multiLevelType w:val="hybridMultilevel"/>
    <w:tmpl w:val="A8AEC210"/>
    <w:lvl w:ilvl="0" w:tplc="AD86917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89E73A8"/>
    <w:multiLevelType w:val="hybridMultilevel"/>
    <w:tmpl w:val="E5208948"/>
    <w:lvl w:ilvl="0" w:tplc="A5369F0A">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9AE4540"/>
    <w:multiLevelType w:val="hybridMultilevel"/>
    <w:tmpl w:val="EB7A3858"/>
    <w:lvl w:ilvl="0" w:tplc="A002EFC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AC45195"/>
    <w:multiLevelType w:val="hybridMultilevel"/>
    <w:tmpl w:val="E75405F6"/>
    <w:lvl w:ilvl="0" w:tplc="3A6CC7F0">
      <w:start w:val="5"/>
      <w:numFmt w:val="arabicAlpha"/>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nsid w:val="313E489F"/>
    <w:multiLevelType w:val="hybridMultilevel"/>
    <w:tmpl w:val="9064C56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1E55796"/>
    <w:multiLevelType w:val="hybridMultilevel"/>
    <w:tmpl w:val="E54053BC"/>
    <w:lvl w:ilvl="0" w:tplc="075004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406133B"/>
    <w:multiLevelType w:val="hybridMultilevel"/>
    <w:tmpl w:val="84E60CA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4D8769C"/>
    <w:multiLevelType w:val="hybridMultilevel"/>
    <w:tmpl w:val="92D0B4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6727DDF"/>
    <w:multiLevelType w:val="hybridMultilevel"/>
    <w:tmpl w:val="75E409A8"/>
    <w:lvl w:ilvl="0" w:tplc="C428BF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766113B"/>
    <w:multiLevelType w:val="hybridMultilevel"/>
    <w:tmpl w:val="CFF8D4A6"/>
    <w:lvl w:ilvl="0" w:tplc="563EDC5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1E413DD"/>
    <w:multiLevelType w:val="hybridMultilevel"/>
    <w:tmpl w:val="D77C6266"/>
    <w:lvl w:ilvl="0" w:tplc="D50608E6">
      <w:start w:val="1"/>
      <w:numFmt w:val="arabicAlpha"/>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6310B32"/>
    <w:multiLevelType w:val="hybridMultilevel"/>
    <w:tmpl w:val="7E6437FE"/>
    <w:lvl w:ilvl="0" w:tplc="5308B926">
      <w:start w:val="1"/>
      <w:numFmt w:val="bullet"/>
      <w:lvlText w:val=""/>
      <w:lvlJc w:val="left"/>
      <w:pPr>
        <w:ind w:left="720" w:hanging="360"/>
      </w:pPr>
      <w:rPr>
        <w:rFonts w:ascii="Symbol" w:eastAsiaTheme="minorHAnsi" w:hAnsi="Symbol"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8ED7B61"/>
    <w:multiLevelType w:val="hybridMultilevel"/>
    <w:tmpl w:val="7FDA441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9212E4B"/>
    <w:multiLevelType w:val="hybridMultilevel"/>
    <w:tmpl w:val="4C0CDB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FDA1318"/>
    <w:multiLevelType w:val="hybridMultilevel"/>
    <w:tmpl w:val="64FA25D6"/>
    <w:lvl w:ilvl="0" w:tplc="A04C06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03C500F"/>
    <w:multiLevelType w:val="hybridMultilevel"/>
    <w:tmpl w:val="3A624956"/>
    <w:lvl w:ilvl="0" w:tplc="B2247B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BF2225F"/>
    <w:multiLevelType w:val="hybridMultilevel"/>
    <w:tmpl w:val="55E6D9F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D3C11DE"/>
    <w:multiLevelType w:val="hybridMultilevel"/>
    <w:tmpl w:val="355671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F3024B5"/>
    <w:multiLevelType w:val="hybridMultilevel"/>
    <w:tmpl w:val="1F08C188"/>
    <w:lvl w:ilvl="0" w:tplc="95D821BA">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FDB4BD4"/>
    <w:multiLevelType w:val="hybridMultilevel"/>
    <w:tmpl w:val="442804F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8"/>
  </w:num>
  <w:num w:numId="4">
    <w:abstractNumId w:val="5"/>
  </w:num>
  <w:num w:numId="5">
    <w:abstractNumId w:val="11"/>
  </w:num>
  <w:num w:numId="6">
    <w:abstractNumId w:val="14"/>
  </w:num>
  <w:num w:numId="7">
    <w:abstractNumId w:val="13"/>
  </w:num>
  <w:num w:numId="8">
    <w:abstractNumId w:val="6"/>
  </w:num>
  <w:num w:numId="9">
    <w:abstractNumId w:val="8"/>
  </w:num>
  <w:num w:numId="10">
    <w:abstractNumId w:val="3"/>
  </w:num>
  <w:num w:numId="11">
    <w:abstractNumId w:val="2"/>
  </w:num>
  <w:num w:numId="12">
    <w:abstractNumId w:val="17"/>
  </w:num>
  <w:num w:numId="13">
    <w:abstractNumId w:val="12"/>
  </w:num>
  <w:num w:numId="14">
    <w:abstractNumId w:val="20"/>
  </w:num>
  <w:num w:numId="15">
    <w:abstractNumId w:val="10"/>
  </w:num>
  <w:num w:numId="16">
    <w:abstractNumId w:val="21"/>
  </w:num>
  <w:num w:numId="17">
    <w:abstractNumId w:val="22"/>
  </w:num>
  <w:num w:numId="18">
    <w:abstractNumId w:val="0"/>
  </w:num>
  <w:num w:numId="19">
    <w:abstractNumId w:val="16"/>
  </w:num>
  <w:num w:numId="20">
    <w:abstractNumId w:val="7"/>
  </w:num>
  <w:num w:numId="21">
    <w:abstractNumId w:val="9"/>
  </w:num>
  <w:num w:numId="22">
    <w:abstractNumId w:val="19"/>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9458"/>
    <o:shapelayout v:ext="edit">
      <o:idmap v:ext="edit" data="15"/>
    </o:shapelayout>
  </w:hdrShapeDefaults>
  <w:footnotePr>
    <w:numRestart w:val="eachPage"/>
    <w:footnote w:id="0"/>
    <w:footnote w:id="1"/>
  </w:footnotePr>
  <w:endnotePr>
    <w:endnote w:id="0"/>
    <w:endnote w:id="1"/>
  </w:endnotePr>
  <w:compat/>
  <w:rsids>
    <w:rsidRoot w:val="003B51AE"/>
    <w:rsid w:val="0000620F"/>
    <w:rsid w:val="000109CB"/>
    <w:rsid w:val="0002391D"/>
    <w:rsid w:val="00045CA5"/>
    <w:rsid w:val="0005355A"/>
    <w:rsid w:val="0005762E"/>
    <w:rsid w:val="00062301"/>
    <w:rsid w:val="000D3E0F"/>
    <w:rsid w:val="000D49F0"/>
    <w:rsid w:val="000E71AE"/>
    <w:rsid w:val="000F4196"/>
    <w:rsid w:val="000F465A"/>
    <w:rsid w:val="000F4A76"/>
    <w:rsid w:val="000F6E4A"/>
    <w:rsid w:val="00103CD6"/>
    <w:rsid w:val="0010476F"/>
    <w:rsid w:val="0010570D"/>
    <w:rsid w:val="00120F0E"/>
    <w:rsid w:val="00154622"/>
    <w:rsid w:val="00155D27"/>
    <w:rsid w:val="00157A29"/>
    <w:rsid w:val="00180D33"/>
    <w:rsid w:val="001A1169"/>
    <w:rsid w:val="001B16EC"/>
    <w:rsid w:val="001B46CC"/>
    <w:rsid w:val="001C3AE0"/>
    <w:rsid w:val="001E36D1"/>
    <w:rsid w:val="001F0BED"/>
    <w:rsid w:val="00213042"/>
    <w:rsid w:val="00221C19"/>
    <w:rsid w:val="002340FE"/>
    <w:rsid w:val="00250409"/>
    <w:rsid w:val="00257B2A"/>
    <w:rsid w:val="0026719B"/>
    <w:rsid w:val="00284DC9"/>
    <w:rsid w:val="00286540"/>
    <w:rsid w:val="002954B5"/>
    <w:rsid w:val="00295A87"/>
    <w:rsid w:val="00304686"/>
    <w:rsid w:val="00304709"/>
    <w:rsid w:val="00313DCC"/>
    <w:rsid w:val="00314191"/>
    <w:rsid w:val="00323374"/>
    <w:rsid w:val="00326942"/>
    <w:rsid w:val="00330B4D"/>
    <w:rsid w:val="00347A39"/>
    <w:rsid w:val="003531C3"/>
    <w:rsid w:val="00356521"/>
    <w:rsid w:val="00382A5F"/>
    <w:rsid w:val="003A7EB5"/>
    <w:rsid w:val="003B0A3F"/>
    <w:rsid w:val="003B51AE"/>
    <w:rsid w:val="003D1CA9"/>
    <w:rsid w:val="0041045A"/>
    <w:rsid w:val="00420002"/>
    <w:rsid w:val="004339CE"/>
    <w:rsid w:val="00443CCF"/>
    <w:rsid w:val="00457D29"/>
    <w:rsid w:val="00480AD3"/>
    <w:rsid w:val="00492496"/>
    <w:rsid w:val="00493264"/>
    <w:rsid w:val="0049727C"/>
    <w:rsid w:val="004A0495"/>
    <w:rsid w:val="004B0AB9"/>
    <w:rsid w:val="004C59AC"/>
    <w:rsid w:val="004D2A3D"/>
    <w:rsid w:val="004E30C9"/>
    <w:rsid w:val="004F7D80"/>
    <w:rsid w:val="005064A7"/>
    <w:rsid w:val="0050732E"/>
    <w:rsid w:val="005120A4"/>
    <w:rsid w:val="005378F2"/>
    <w:rsid w:val="0056256E"/>
    <w:rsid w:val="00571E13"/>
    <w:rsid w:val="005A2FEE"/>
    <w:rsid w:val="005A4EF0"/>
    <w:rsid w:val="005B3FE2"/>
    <w:rsid w:val="005B7528"/>
    <w:rsid w:val="005C48E9"/>
    <w:rsid w:val="005C5511"/>
    <w:rsid w:val="005D5682"/>
    <w:rsid w:val="005E3893"/>
    <w:rsid w:val="005E69A7"/>
    <w:rsid w:val="006011D4"/>
    <w:rsid w:val="00635D07"/>
    <w:rsid w:val="00654333"/>
    <w:rsid w:val="0066228A"/>
    <w:rsid w:val="0067070E"/>
    <w:rsid w:val="006718C8"/>
    <w:rsid w:val="006839EA"/>
    <w:rsid w:val="006842EC"/>
    <w:rsid w:val="006A2034"/>
    <w:rsid w:val="006B77B1"/>
    <w:rsid w:val="006C37FE"/>
    <w:rsid w:val="006F52A5"/>
    <w:rsid w:val="006F53E8"/>
    <w:rsid w:val="006F6E13"/>
    <w:rsid w:val="00720F71"/>
    <w:rsid w:val="007250AF"/>
    <w:rsid w:val="00730A76"/>
    <w:rsid w:val="00733DB8"/>
    <w:rsid w:val="00737253"/>
    <w:rsid w:val="00745B1C"/>
    <w:rsid w:val="0078349B"/>
    <w:rsid w:val="00784EF7"/>
    <w:rsid w:val="007958E3"/>
    <w:rsid w:val="007A4056"/>
    <w:rsid w:val="007B1A19"/>
    <w:rsid w:val="007E2DE6"/>
    <w:rsid w:val="007E47A7"/>
    <w:rsid w:val="007E72FD"/>
    <w:rsid w:val="007F0F35"/>
    <w:rsid w:val="008008BC"/>
    <w:rsid w:val="008029C9"/>
    <w:rsid w:val="00804517"/>
    <w:rsid w:val="00813F56"/>
    <w:rsid w:val="008518CD"/>
    <w:rsid w:val="008610EA"/>
    <w:rsid w:val="008B3B2F"/>
    <w:rsid w:val="008D0433"/>
    <w:rsid w:val="008E0381"/>
    <w:rsid w:val="008E2967"/>
    <w:rsid w:val="009212E7"/>
    <w:rsid w:val="00926958"/>
    <w:rsid w:val="00932FDB"/>
    <w:rsid w:val="009644B4"/>
    <w:rsid w:val="00973E5C"/>
    <w:rsid w:val="00980C94"/>
    <w:rsid w:val="009A6D6D"/>
    <w:rsid w:val="009B3057"/>
    <w:rsid w:val="009B38F5"/>
    <w:rsid w:val="009C1CD7"/>
    <w:rsid w:val="009C5906"/>
    <w:rsid w:val="009D04B6"/>
    <w:rsid w:val="009F3181"/>
    <w:rsid w:val="009F7598"/>
    <w:rsid w:val="00A358DB"/>
    <w:rsid w:val="00A374D2"/>
    <w:rsid w:val="00A5351F"/>
    <w:rsid w:val="00A55A35"/>
    <w:rsid w:val="00A615CA"/>
    <w:rsid w:val="00A67098"/>
    <w:rsid w:val="00A75871"/>
    <w:rsid w:val="00A76A17"/>
    <w:rsid w:val="00AB0449"/>
    <w:rsid w:val="00AB6850"/>
    <w:rsid w:val="00AB7D04"/>
    <w:rsid w:val="00AE3D1D"/>
    <w:rsid w:val="00B00D49"/>
    <w:rsid w:val="00B27D05"/>
    <w:rsid w:val="00B30C31"/>
    <w:rsid w:val="00B81D5B"/>
    <w:rsid w:val="00B970E2"/>
    <w:rsid w:val="00BB4016"/>
    <w:rsid w:val="00BB5D51"/>
    <w:rsid w:val="00BB6E2B"/>
    <w:rsid w:val="00BC7C34"/>
    <w:rsid w:val="00BD5FD3"/>
    <w:rsid w:val="00BE779C"/>
    <w:rsid w:val="00BF4693"/>
    <w:rsid w:val="00BF4D3F"/>
    <w:rsid w:val="00BF723E"/>
    <w:rsid w:val="00C058D1"/>
    <w:rsid w:val="00C11DFD"/>
    <w:rsid w:val="00C12C51"/>
    <w:rsid w:val="00C20108"/>
    <w:rsid w:val="00C23943"/>
    <w:rsid w:val="00C244E6"/>
    <w:rsid w:val="00C31F91"/>
    <w:rsid w:val="00C5092A"/>
    <w:rsid w:val="00C515B9"/>
    <w:rsid w:val="00C5732D"/>
    <w:rsid w:val="00C7510B"/>
    <w:rsid w:val="00C86F19"/>
    <w:rsid w:val="00CA0566"/>
    <w:rsid w:val="00CC499B"/>
    <w:rsid w:val="00CC5E85"/>
    <w:rsid w:val="00CC709C"/>
    <w:rsid w:val="00CC738C"/>
    <w:rsid w:val="00CD3720"/>
    <w:rsid w:val="00CD438B"/>
    <w:rsid w:val="00D00713"/>
    <w:rsid w:val="00D06276"/>
    <w:rsid w:val="00D105EE"/>
    <w:rsid w:val="00D3256C"/>
    <w:rsid w:val="00D40880"/>
    <w:rsid w:val="00D518F0"/>
    <w:rsid w:val="00D54E15"/>
    <w:rsid w:val="00D83316"/>
    <w:rsid w:val="00D8704E"/>
    <w:rsid w:val="00DA0473"/>
    <w:rsid w:val="00DA288E"/>
    <w:rsid w:val="00DE123C"/>
    <w:rsid w:val="00DE365A"/>
    <w:rsid w:val="00DF3752"/>
    <w:rsid w:val="00DF380E"/>
    <w:rsid w:val="00DF405D"/>
    <w:rsid w:val="00E135B4"/>
    <w:rsid w:val="00E13AC7"/>
    <w:rsid w:val="00E3072F"/>
    <w:rsid w:val="00E60E0D"/>
    <w:rsid w:val="00E62A5C"/>
    <w:rsid w:val="00E647F5"/>
    <w:rsid w:val="00E71AFA"/>
    <w:rsid w:val="00E82CC2"/>
    <w:rsid w:val="00E849D2"/>
    <w:rsid w:val="00EA24FF"/>
    <w:rsid w:val="00EA6390"/>
    <w:rsid w:val="00EB1EA8"/>
    <w:rsid w:val="00EC1D7B"/>
    <w:rsid w:val="00EC2930"/>
    <w:rsid w:val="00F150FA"/>
    <w:rsid w:val="00F17116"/>
    <w:rsid w:val="00F23421"/>
    <w:rsid w:val="00F25E59"/>
    <w:rsid w:val="00F35F39"/>
    <w:rsid w:val="00F526E2"/>
    <w:rsid w:val="00F864E6"/>
    <w:rsid w:val="00F8718F"/>
    <w:rsid w:val="00F90163"/>
    <w:rsid w:val="00FA07D5"/>
    <w:rsid w:val="00FB2FEA"/>
    <w:rsid w:val="00FB5275"/>
    <w:rsid w:val="00FB7344"/>
    <w:rsid w:val="00FC5061"/>
    <w:rsid w:val="00FD26CD"/>
    <w:rsid w:val="00FE3FA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FE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3B51A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B51AE"/>
    <w:rPr>
      <w:sz w:val="20"/>
      <w:szCs w:val="20"/>
    </w:rPr>
  </w:style>
  <w:style w:type="character" w:styleId="Appelnotedebasdep">
    <w:name w:val="footnote reference"/>
    <w:basedOn w:val="Policepardfaut"/>
    <w:uiPriority w:val="99"/>
    <w:semiHidden/>
    <w:unhideWhenUsed/>
    <w:rsid w:val="003B51AE"/>
    <w:rPr>
      <w:vertAlign w:val="superscript"/>
    </w:rPr>
  </w:style>
  <w:style w:type="paragraph" w:styleId="Paragraphedeliste">
    <w:name w:val="List Paragraph"/>
    <w:basedOn w:val="Normal"/>
    <w:uiPriority w:val="34"/>
    <w:qFormat/>
    <w:rsid w:val="005C48E9"/>
    <w:pPr>
      <w:ind w:left="720"/>
      <w:contextualSpacing/>
    </w:pPr>
  </w:style>
  <w:style w:type="paragraph" w:styleId="En-tte">
    <w:name w:val="header"/>
    <w:basedOn w:val="Normal"/>
    <w:link w:val="En-tteCar"/>
    <w:uiPriority w:val="99"/>
    <w:unhideWhenUsed/>
    <w:rsid w:val="001B46CC"/>
    <w:pPr>
      <w:tabs>
        <w:tab w:val="center" w:pos="4536"/>
        <w:tab w:val="right" w:pos="9072"/>
      </w:tabs>
      <w:spacing w:after="0" w:line="240" w:lineRule="auto"/>
    </w:pPr>
  </w:style>
  <w:style w:type="character" w:customStyle="1" w:styleId="En-tteCar">
    <w:name w:val="En-tête Car"/>
    <w:basedOn w:val="Policepardfaut"/>
    <w:link w:val="En-tte"/>
    <w:uiPriority w:val="99"/>
    <w:rsid w:val="001B46CC"/>
  </w:style>
  <w:style w:type="paragraph" w:styleId="Pieddepage">
    <w:name w:val="footer"/>
    <w:basedOn w:val="Normal"/>
    <w:link w:val="PieddepageCar"/>
    <w:uiPriority w:val="99"/>
    <w:semiHidden/>
    <w:unhideWhenUsed/>
    <w:rsid w:val="001B46C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B46CC"/>
  </w:style>
  <w:style w:type="paragraph" w:styleId="Sansinterligne">
    <w:name w:val="No Spacing"/>
    <w:uiPriority w:val="1"/>
    <w:qFormat/>
    <w:rsid w:val="007E72FD"/>
    <w:pPr>
      <w:spacing w:after="0" w:line="240" w:lineRule="auto"/>
    </w:pPr>
  </w:style>
  <w:style w:type="paragraph" w:styleId="Textedebulles">
    <w:name w:val="Balloon Text"/>
    <w:basedOn w:val="Normal"/>
    <w:link w:val="TextedebullesCar"/>
    <w:uiPriority w:val="99"/>
    <w:semiHidden/>
    <w:unhideWhenUsed/>
    <w:rsid w:val="00CD43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43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6D57E2DB72144B7ACB683E3E78559F3"/>
        <w:category>
          <w:name w:val="Général"/>
          <w:gallery w:val="placeholder"/>
        </w:category>
        <w:types>
          <w:type w:val="bbPlcHdr"/>
        </w:types>
        <w:behaviors>
          <w:behavior w:val="content"/>
        </w:behaviors>
        <w:guid w:val="{AFBF6F36-B22E-4283-A371-B9142C9DC8A9}"/>
      </w:docPartPr>
      <w:docPartBody>
        <w:p w:rsidR="000848CD" w:rsidRDefault="00424766" w:rsidP="00424766">
          <w:pPr>
            <w:pStyle w:val="E6D57E2DB72144B7ACB683E3E78559F3"/>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24766"/>
    <w:rsid w:val="000848CD"/>
    <w:rsid w:val="000F7F8F"/>
    <w:rsid w:val="0031681E"/>
    <w:rsid w:val="00424766"/>
    <w:rsid w:val="00B32A82"/>
    <w:rsid w:val="00B92105"/>
    <w:rsid w:val="00BF588A"/>
    <w:rsid w:val="00C95CA1"/>
    <w:rsid w:val="00CD537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8C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6D57E2DB72144B7ACB683E3E78559F3">
    <w:name w:val="E6D57E2DB72144B7ACB683E3E78559F3"/>
    <w:rsid w:val="0042476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0593F-A029-4070-B878-BF4C59492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2681</Words>
  <Characters>14748</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الفصل الثاني :                                                             المسارد النحوية</vt:lpstr>
    </vt:vector>
  </TitlesOfParts>
  <Company/>
  <LinksUpToDate>false</LinksUpToDate>
  <CharactersWithSpaces>17395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الفصل الثاني :                                                             المسارد النحوية</dc:title>
  <dc:creator>sofi</dc:creator>
  <cp:lastModifiedBy>iknfo</cp:lastModifiedBy>
  <cp:revision>12</cp:revision>
  <cp:lastPrinted>2017-05-24T14:27:00Z</cp:lastPrinted>
  <dcterms:created xsi:type="dcterms:W3CDTF">2017-05-24T09:37:00Z</dcterms:created>
  <dcterms:modified xsi:type="dcterms:W3CDTF">2017-05-24T14:33:00Z</dcterms:modified>
</cp:coreProperties>
</file>