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0F" w:rsidRDefault="00FA160F" w:rsidP="00A064E3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</w:pPr>
    </w:p>
    <w:p w:rsidR="00FA160F" w:rsidRDefault="00FA160F" w:rsidP="00FA160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</w:pPr>
    </w:p>
    <w:p w:rsidR="00FA160F" w:rsidRDefault="00FA160F" w:rsidP="00FA160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</w:pPr>
    </w:p>
    <w:p w:rsidR="00FA160F" w:rsidRDefault="000C6901" w:rsidP="00FA160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</w:pPr>
      <w:r>
        <w:rPr>
          <w:rFonts w:ascii="Traditional Arabic" w:hAnsi="Traditional Arabic" w:cs="Traditional Arabic"/>
          <w:b/>
          <w:bCs/>
          <w:noProof/>
          <w:color w:val="000000" w:themeColor="text1"/>
          <w:sz w:val="36"/>
          <w:szCs w:val="36"/>
          <w:lang w:eastAsia="fr-FR"/>
        </w:rPr>
        <w:pict>
          <v:shape id="_x0000_s1027" style="position:absolute;left:0;text-align:left;margin-left:400.5pt;margin-top:67.7pt;width:39.3pt;height:28.3pt;rotation:-122617896fd;z-index:-251655168" coordsize="786,566" path="m786,553r-41,9l709,566r-32,-2l650,556r-22,-9l610,536,598,525r-8,-11l582,500r-6,-4l572,506r,20l563,536r-20,l513,529,477,517,442,498,410,476,386,449,374,421r-9,-23l357,387r-10,1l341,401r-4,9l329,421r-10,10l305,435r-18,l264,427,238,410,208,382,196,365,184,338,174,305r-9,-36l159,231r2,-35l165,165r13,-25l188,121,170,104r-9,8l153,119r-8,7l139,132r-6,6l125,143r-8,5l109,151r-8,-14l91,121,79,105,64,90,50,75,36,64,24,57,12,52,,49,2,46,8,44r4,l73,,786,553xe" fillcolor="#005196" stroked="f">
            <v:path arrowok="t"/>
          </v:shape>
        </w:pict>
      </w:r>
    </w:p>
    <w:p w:rsidR="00FA160F" w:rsidRDefault="00FA160F" w:rsidP="00FA160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</w:pPr>
    </w:p>
    <w:p w:rsidR="00FA160F" w:rsidRDefault="000C6901" w:rsidP="00FA160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</w:pPr>
      <w:r>
        <w:rPr>
          <w:rFonts w:ascii="Traditional Arabic" w:hAnsi="Traditional Arabic" w:cs="Traditional Arabic"/>
          <w:b/>
          <w:bCs/>
          <w:noProof/>
          <w:color w:val="000000" w:themeColor="text1"/>
          <w:sz w:val="36"/>
          <w:szCs w:val="36"/>
          <w:lang w:eastAsia="fr-F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0;margin-top:0;width:341.05pt;height:122.55pt;z-index:251660288;mso-position-horizontal:center;mso-position-horizontal-relative:margin;mso-position-vertical:center;mso-position-vertical-relative:margin" fillcolor="black [3213]" strokecolor="black [3213]">
            <v:shadow type="perspective" color="#c7dfd3" opacity="52429f" origin="-.5,-.5" offset="-26pt,-36pt" matrix="1.25,,,1.25"/>
            <v:textpath style="font-family:&quot;Times New Roman&quot;;font-size:1in;v-text-kern:t" trim="t" fitpath="t" string="مكتبة البحث"/>
            <w10:wrap type="square" anchorx="margin" anchory="margin"/>
          </v:shape>
        </w:pict>
      </w:r>
      <w:r w:rsidR="00FA160F">
        <w:rPr>
          <w:rFonts w:ascii="Traditional Arabic" w:hAnsi="Traditional Arabic" w:cs="Traditional Arabic"/>
          <w:b/>
          <w:bCs/>
          <w:noProof/>
          <w:color w:val="000000" w:themeColor="text1"/>
          <w:sz w:val="36"/>
          <w:szCs w:val="36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594985" cy="4954270"/>
            <wp:effectExtent l="19050" t="0" r="571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985" cy="495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160F" w:rsidRDefault="00FA160F" w:rsidP="00FA160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</w:pPr>
    </w:p>
    <w:p w:rsidR="00FA160F" w:rsidRDefault="000C6901" w:rsidP="00FA160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</w:pPr>
      <w:r>
        <w:rPr>
          <w:rFonts w:ascii="Traditional Arabic" w:hAnsi="Traditional Arabic" w:cs="Traditional Arabic"/>
          <w:b/>
          <w:bCs/>
          <w:noProof/>
          <w:color w:val="000000" w:themeColor="text1"/>
          <w:sz w:val="36"/>
          <w:szCs w:val="36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3.05pt;margin-top:31.55pt;width:126.75pt;height:69.75pt;z-index:251662336" stroked="f">
            <v:textbox>
              <w:txbxContent>
                <w:p w:rsidR="008B7761" w:rsidRDefault="008B7761"/>
              </w:txbxContent>
            </v:textbox>
          </v:shape>
        </w:pict>
      </w:r>
    </w:p>
    <w:p w:rsidR="00227474" w:rsidRPr="000245B6" w:rsidRDefault="00FA160F" w:rsidP="00FA160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  <w:lastRenderedPageBreak/>
        <w:t xml:space="preserve">     </w:t>
      </w:r>
      <w:r w:rsidR="000245B6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bidi="ar-DZ"/>
        </w:rPr>
        <w:t>مكتبة البحث</w:t>
      </w:r>
      <w:r w:rsidR="006042BD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bidi="ar-DZ"/>
        </w:rPr>
        <w:t>:</w:t>
      </w:r>
      <w:r w:rsidR="00744D5F" w:rsidRPr="000245B6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bidi="ar-DZ"/>
        </w:rPr>
        <w:t xml:space="preserve"> </w:t>
      </w:r>
    </w:p>
    <w:p w:rsidR="00744D5F" w:rsidRPr="000245B6" w:rsidRDefault="000245B6" w:rsidP="00A064E3">
      <w:pPr>
        <w:pStyle w:val="Paragraphedeliste"/>
        <w:numPr>
          <w:ilvl w:val="0"/>
          <w:numId w:val="1"/>
        </w:numPr>
        <w:bidi/>
        <w:spacing w:line="240" w:lineRule="auto"/>
        <w:ind w:left="423"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  <w:r w:rsidRPr="000245B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المصادر</w:t>
      </w:r>
      <w:r w:rsidR="006042B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</w:t>
      </w:r>
    </w:p>
    <w:p w:rsidR="007219CD" w:rsidRDefault="007219CD" w:rsidP="006042BD">
      <w:pPr>
        <w:pStyle w:val="Notedebasdepage"/>
        <w:numPr>
          <w:ilvl w:val="0"/>
          <w:numId w:val="23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الكريم</w:t>
      </w:r>
      <w:r w:rsidR="00DA0E0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8192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</w:t>
      </w:r>
      <w:r>
        <w:rPr>
          <w:rFonts w:ascii="Traditional Arabic" w:hAnsi="Traditional Arabic" w:cs="Traditional Arabic"/>
          <w:sz w:val="36"/>
          <w:szCs w:val="36"/>
          <w:rtl/>
        </w:rPr>
        <w:t>رواية ورش عن الإمام نافع</w:t>
      </w:r>
      <w:r w:rsidR="00DA0E0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042BD" w:rsidRDefault="006042BD" w:rsidP="006042BD">
      <w:pPr>
        <w:pStyle w:val="Notedebasdepage"/>
        <w:numPr>
          <w:ilvl w:val="0"/>
          <w:numId w:val="23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ابن الأثير، المثل السائر، تحقيق أحمد الحوفي وبدوي طبانة، دار المعارف، القاهرة، دت، ج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2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6042BD" w:rsidRPr="00FA160F" w:rsidRDefault="006042BD" w:rsidP="006042BD">
      <w:pPr>
        <w:pStyle w:val="Notedebasdepage"/>
        <w:numPr>
          <w:ilvl w:val="0"/>
          <w:numId w:val="23"/>
        </w:numPr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>ابن منظور جمال الدين محم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د بن مكرم، لسان العرب،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(دلل)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، مج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 xml:space="preserve">،دار الحديث، 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1427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ه-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2006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م.</w:t>
      </w:r>
    </w:p>
    <w:p w:rsidR="006042BD" w:rsidRDefault="006042BD" w:rsidP="006042BD">
      <w:pPr>
        <w:pStyle w:val="Notedebasdepage"/>
        <w:numPr>
          <w:ilvl w:val="0"/>
          <w:numId w:val="23"/>
        </w:numPr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أبو عبد الله عبد الرحمن بن ناصر بن عبد الله بن ناص</w:t>
      </w:r>
      <w:r>
        <w:rPr>
          <w:rFonts w:ascii="Traditional Arabic" w:hAnsi="Traditional Arabic" w:cs="Traditional Arabic" w:hint="cs"/>
          <w:sz w:val="36"/>
          <w:szCs w:val="36"/>
          <w:rtl/>
        </w:rPr>
        <w:t>ر آل سعدي، تيسير الكريم الرحمن في تفسير كلام المنان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مؤسسة  الرسالة ناشرون، ط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1436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 xml:space="preserve"> ه-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2010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:rsidR="006042BD" w:rsidRPr="00FA160F" w:rsidRDefault="006042BD" w:rsidP="006042BD">
      <w:pPr>
        <w:pStyle w:val="Notedebasdepage"/>
        <w:numPr>
          <w:ilvl w:val="0"/>
          <w:numId w:val="23"/>
        </w:numPr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أبي الحسن علي بن محمَّد بن حبيب البصري الماوردي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،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أدب الدنيا والدين، شرح وتعليق: محمد كريم راجح، دار اقرأ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 ، ط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4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، 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1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405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ه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1985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م.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6042BD" w:rsidRPr="00FA160F" w:rsidRDefault="006042BD" w:rsidP="006042BD">
      <w:pPr>
        <w:pStyle w:val="Notedebasdepage"/>
        <w:numPr>
          <w:ilvl w:val="0"/>
          <w:numId w:val="23"/>
        </w:numPr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أبي الفداء إسماعيل بن 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عَ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مر بن كثير القرشي الدمشقي تفسير القرآن الكريم، تحقيق: سامي بن محم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د السلامة، دار طيبة للنشر والتوزيع، ط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1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(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1418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ه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1997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م)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ط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2</w:t>
      </w: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(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1420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ه-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1999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)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ج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1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6042BD" w:rsidRDefault="006042BD" w:rsidP="006042BD">
      <w:pPr>
        <w:pStyle w:val="Notedebasdepage"/>
        <w:numPr>
          <w:ilvl w:val="0"/>
          <w:numId w:val="23"/>
        </w:numPr>
        <w:tabs>
          <w:tab w:val="right" w:pos="990"/>
        </w:tabs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448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أبي بكر </w:t>
      </w:r>
      <w:r w:rsidRPr="00244878">
        <w:rPr>
          <w:rFonts w:ascii="Traditional Arabic" w:hAnsi="Traditional Arabic" w:cs="Traditional Arabic"/>
          <w:sz w:val="36"/>
          <w:szCs w:val="36"/>
          <w:rtl/>
          <w:lang w:bidi="ar-DZ"/>
        </w:rPr>
        <w:t>عبد القاهر</w:t>
      </w:r>
      <w:r w:rsidRPr="002448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بن عبد الرّحمن بن محمَّد</w:t>
      </w:r>
      <w:r w:rsidRPr="00244878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الجرجاني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دلائل الإعجاز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، مطبعة المدني، مصر، 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1413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ه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ط3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6042BD" w:rsidRDefault="006042BD" w:rsidP="006042BD">
      <w:pPr>
        <w:pStyle w:val="Notedebasdepage"/>
        <w:numPr>
          <w:ilvl w:val="0"/>
          <w:numId w:val="23"/>
        </w:numPr>
        <w:tabs>
          <w:tab w:val="right" w:pos="990"/>
        </w:tabs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448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أبي بكر </w:t>
      </w:r>
      <w:r w:rsidRPr="00244878">
        <w:rPr>
          <w:rFonts w:ascii="Traditional Arabic" w:hAnsi="Traditional Arabic" w:cs="Traditional Arabic"/>
          <w:sz w:val="36"/>
          <w:szCs w:val="36"/>
          <w:rtl/>
          <w:lang w:bidi="ar-DZ"/>
        </w:rPr>
        <w:t>عبد القاهر</w:t>
      </w:r>
      <w:r w:rsidRPr="002448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بن عبد الرّحمن بن محمَّد</w:t>
      </w:r>
      <w:r w:rsidRPr="00244878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الجرجاني،</w:t>
      </w:r>
      <w:r w:rsidRPr="002448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244878">
        <w:rPr>
          <w:rFonts w:ascii="Traditional Arabic" w:hAnsi="Traditional Arabic" w:cs="Traditional Arabic"/>
          <w:sz w:val="36"/>
          <w:szCs w:val="36"/>
          <w:rtl/>
          <w:lang w:bidi="ar-DZ"/>
        </w:rPr>
        <w:t>دلائل الإعجاز،</w:t>
      </w:r>
      <w:r w:rsidRPr="002448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قرأه وعلق عليه: أبوفهر محمود محمَّد شاكر، </w:t>
      </w:r>
      <w:r w:rsidRPr="00244878">
        <w:rPr>
          <w:rFonts w:ascii="Traditional Arabic" w:hAnsi="Traditional Arabic" w:cs="Traditional Arabic"/>
          <w:sz w:val="36"/>
          <w:szCs w:val="36"/>
          <w:rtl/>
          <w:lang w:bidi="ar-DZ"/>
        </w:rPr>
        <w:t>مكتبة الخانجي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2448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بالقاهرة</w:t>
      </w:r>
      <w:r w:rsidRPr="00244878">
        <w:rPr>
          <w:rFonts w:ascii="Traditional Arabic" w:hAnsi="Traditional Arabic" w:cs="Traditional Arabic"/>
          <w:sz w:val="36"/>
          <w:szCs w:val="36"/>
          <w:rtl/>
          <w:lang w:bidi="ar-DZ"/>
        </w:rPr>
        <w:t>،</w:t>
      </w:r>
      <w:r w:rsidRPr="002448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2004، ط5</w:t>
      </w:r>
      <w:r>
        <w:rPr>
          <w:rFonts w:ascii="Traditional Arabic" w:hAnsi="Traditional Arabic" w:cs="Traditional Arabic" w:hint="cs"/>
          <w:sz w:val="36"/>
          <w:szCs w:val="36"/>
          <w:lang w:bidi="ar-DZ"/>
        </w:rPr>
        <w:t>.</w:t>
      </w:r>
    </w:p>
    <w:p w:rsidR="006042BD" w:rsidRPr="00B433E3" w:rsidRDefault="006042BD" w:rsidP="006042BD">
      <w:pPr>
        <w:pStyle w:val="Notedebasdepage"/>
        <w:numPr>
          <w:ilvl w:val="0"/>
          <w:numId w:val="23"/>
        </w:numPr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B433E3">
        <w:rPr>
          <w:rFonts w:ascii="Traditional Arabic" w:hAnsi="Traditional Arabic" w:cs="Traditional Arabic" w:hint="cs"/>
          <w:sz w:val="36"/>
          <w:szCs w:val="36"/>
          <w:rtl/>
        </w:rPr>
        <w:t>أبي عثمان عمر وبن بحر الجاحظ، تهذيب الأخلاق،قرأه وعلق عليه:أبو حديفة إبراهيم بن محمَّد، دار الصحابة للتراث بطنطا، 1410ه/1989م، ط1.</w:t>
      </w:r>
    </w:p>
    <w:p w:rsidR="006042BD" w:rsidRPr="006042BD" w:rsidRDefault="006042BD" w:rsidP="006042BD">
      <w:pPr>
        <w:pStyle w:val="Paragraphedeliste"/>
        <w:numPr>
          <w:ilvl w:val="0"/>
          <w:numId w:val="23"/>
        </w:numPr>
        <w:tabs>
          <w:tab w:val="right" w:pos="849"/>
          <w:tab w:val="right" w:pos="990"/>
        </w:tabs>
        <w:bidi/>
        <w:ind w:left="-2" w:firstLine="425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 w:rsidRPr="006042BD">
        <w:rPr>
          <w:rFonts w:ascii="Traditional Arabic" w:hAnsi="Traditional Arabic" w:cs="Traditional Arabic"/>
          <w:sz w:val="36"/>
          <w:szCs w:val="36"/>
          <w:rtl/>
        </w:rPr>
        <w:t>أبي منصور عبد الملك بن محم</w:t>
      </w:r>
      <w:r w:rsidRPr="006042B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6042BD">
        <w:rPr>
          <w:rFonts w:ascii="Traditional Arabic" w:hAnsi="Traditional Arabic" w:cs="Traditional Arabic"/>
          <w:sz w:val="36"/>
          <w:szCs w:val="36"/>
          <w:rtl/>
        </w:rPr>
        <w:t>د بن إسماعيل الثعالبي النيسابوري، الكناية والت</w:t>
      </w:r>
      <w:r w:rsidRPr="006042BD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6042BD">
        <w:rPr>
          <w:rFonts w:ascii="Traditional Arabic" w:hAnsi="Traditional Arabic" w:cs="Traditional Arabic"/>
          <w:sz w:val="36"/>
          <w:szCs w:val="36"/>
          <w:rtl/>
        </w:rPr>
        <w:t xml:space="preserve">عريض، </w:t>
      </w:r>
      <w:r w:rsidRPr="006042BD">
        <w:rPr>
          <w:rFonts w:ascii="Traditional Arabic" w:hAnsi="Traditional Arabic" w:cs="Traditional Arabic" w:hint="cs"/>
          <w:sz w:val="36"/>
          <w:szCs w:val="36"/>
          <w:rtl/>
        </w:rPr>
        <w:t>دراسة وشرح وتحقيق د.عائشة حسين فريد</w:t>
      </w:r>
      <w:r w:rsidRPr="006042BD">
        <w:rPr>
          <w:rFonts w:ascii="Traditional Arabic" w:hAnsi="Traditional Arabic" w:cs="Traditional Arabic"/>
          <w:sz w:val="36"/>
          <w:szCs w:val="36"/>
          <w:rtl/>
        </w:rPr>
        <w:t>،</w:t>
      </w:r>
      <w:r w:rsidRPr="006042BD">
        <w:rPr>
          <w:rFonts w:ascii="Traditional Arabic" w:hAnsi="Traditional Arabic" w:cs="Traditional Arabic" w:hint="cs"/>
          <w:sz w:val="36"/>
          <w:szCs w:val="36"/>
          <w:rtl/>
        </w:rPr>
        <w:t xml:space="preserve"> أرقباء للطباعة والنشر والتوزيع عبده غريب شركة مساهمة مصرية، </w:t>
      </w:r>
      <w:r w:rsidRPr="006042BD">
        <w:rPr>
          <w:rFonts w:ascii="Traditional Arabic" w:hAnsi="Traditional Arabic" w:cs="Traditional Arabic" w:hint="cs"/>
          <w:sz w:val="32"/>
          <w:szCs w:val="32"/>
          <w:rtl/>
        </w:rPr>
        <w:t>1998</w:t>
      </w:r>
      <w:r w:rsidRPr="006042BD">
        <w:rPr>
          <w:rFonts w:ascii="Traditional Arabic" w:hAnsi="Traditional Arabic" w:cs="Traditional Arabic" w:hint="cs"/>
          <w:sz w:val="36"/>
          <w:szCs w:val="36"/>
          <w:rtl/>
        </w:rPr>
        <w:t>م، ب ط.</w:t>
      </w:r>
      <w:r w:rsidRPr="006042B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6042BD" w:rsidRPr="00FA160F" w:rsidRDefault="006042BD" w:rsidP="006042BD">
      <w:pPr>
        <w:pStyle w:val="Notedebasdepage"/>
        <w:numPr>
          <w:ilvl w:val="0"/>
          <w:numId w:val="23"/>
        </w:numPr>
        <w:tabs>
          <w:tab w:val="right" w:pos="849"/>
          <w:tab w:val="right" w:pos="990"/>
        </w:tabs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>أبي منصور عبد الملك بن محم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د بن إسماعيل الثعالبي النيسابوري،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 xml:space="preserve">النهاية في الكناية المعروف بالكناية والتَّعريض، تحقيق: فرج الحوار، دار المعارف للطباعة والنشر سوسة 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 xml:space="preserve"> تونس، دت،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دط.</w:t>
      </w:r>
    </w:p>
    <w:p w:rsidR="006042BD" w:rsidRPr="00FA160F" w:rsidRDefault="006042BD" w:rsidP="006042BD">
      <w:pPr>
        <w:pStyle w:val="Notedebasdepage"/>
        <w:numPr>
          <w:ilvl w:val="0"/>
          <w:numId w:val="23"/>
        </w:numPr>
        <w:tabs>
          <w:tab w:val="right" w:pos="849"/>
          <w:tab w:val="right" w:pos="990"/>
        </w:tabs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جلال الدين 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السيوطي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الشافعي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، الإتقان في علم القرآن، الهيئة المصرية العامة للكتاب، ب ط، ج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1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.</w:t>
      </w:r>
    </w:p>
    <w:p w:rsidR="006042BD" w:rsidRPr="00FA160F" w:rsidRDefault="006042BD" w:rsidP="006042BD">
      <w:pPr>
        <w:pStyle w:val="Notedebasdepage"/>
        <w:numPr>
          <w:ilvl w:val="0"/>
          <w:numId w:val="23"/>
        </w:numPr>
        <w:tabs>
          <w:tab w:val="right" w:pos="849"/>
          <w:tab w:val="right" w:pos="990"/>
        </w:tabs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جلال الدين محمَّد بن أحمد بن محمَّد المحلي وجلال الدين عبد الرحمن بن أبي بكر </w:t>
      </w:r>
      <w:r w:rsidR="001A630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الس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يوطي، القرآن الكريم، تحقيق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فضيلة الشيخ عبد القادر الأرناؤوط، دار ابن كثير.</w:t>
      </w:r>
      <w:r w:rsidRPr="00FA160F">
        <w:rPr>
          <w:rFonts w:hint="cs"/>
          <w:sz w:val="36"/>
          <w:szCs w:val="36"/>
          <w:rtl/>
          <w:lang w:bidi="ar-DZ"/>
        </w:rPr>
        <w:t xml:space="preserve"> </w:t>
      </w:r>
    </w:p>
    <w:p w:rsidR="006042BD" w:rsidRPr="00FA160F" w:rsidRDefault="006042BD" w:rsidP="006042BD">
      <w:pPr>
        <w:pStyle w:val="Notedebasdepage"/>
        <w:numPr>
          <w:ilvl w:val="0"/>
          <w:numId w:val="23"/>
        </w:numPr>
        <w:tabs>
          <w:tab w:val="right" w:pos="849"/>
          <w:tab w:val="right" w:pos="990"/>
        </w:tabs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>شمس ال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د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ين أبي عبد الله محم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د المعروف بابن القيم الجوزية الحنبلي، كتاب الفوائد المشوق إلى علوم القرآن وعلم البيان، تصحيح السيد محم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د بدر الدين النعماني، مصر، ط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1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، 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1327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ه.</w:t>
      </w:r>
    </w:p>
    <w:p w:rsidR="006042BD" w:rsidRPr="006042BD" w:rsidRDefault="006042BD" w:rsidP="006042BD">
      <w:pPr>
        <w:pStyle w:val="Notedebasdepage"/>
        <w:tabs>
          <w:tab w:val="right" w:pos="990"/>
        </w:tabs>
        <w:bidi/>
        <w:spacing w:line="276" w:lineRule="auto"/>
        <w:ind w:left="360"/>
        <w:jc w:val="both"/>
        <w:rPr>
          <w:rFonts w:ascii="Traditional Arabic" w:hAnsi="Traditional Arabic" w:cs="Traditional Arabic"/>
          <w:lang w:bidi="ar-DZ"/>
        </w:rPr>
      </w:pPr>
    </w:p>
    <w:p w:rsidR="00A3387A" w:rsidRDefault="00A3387A" w:rsidP="00A064E3">
      <w:pPr>
        <w:pStyle w:val="Notedebasdepag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  <w:r w:rsidRPr="000245B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المراجع</w:t>
      </w:r>
      <w:r w:rsidR="006042B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</w:t>
      </w:r>
      <w:r w:rsidRPr="000245B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</w:p>
    <w:p w:rsidR="006042BD" w:rsidRPr="006042BD" w:rsidRDefault="006042BD" w:rsidP="006042BD">
      <w:pPr>
        <w:pStyle w:val="Notedebasdepage"/>
        <w:bidi/>
        <w:ind w:left="720"/>
        <w:jc w:val="both"/>
        <w:rPr>
          <w:rFonts w:ascii="Traditional Arabic" w:hAnsi="Traditional Arabic" w:cs="Traditional Arabic"/>
          <w:b/>
          <w:bCs/>
          <w:lang w:bidi="ar-DZ"/>
        </w:rPr>
      </w:pPr>
    </w:p>
    <w:p w:rsidR="006042BD" w:rsidRPr="00FA160F" w:rsidRDefault="006042BD" w:rsidP="006042BD">
      <w:pPr>
        <w:pStyle w:val="Notedebasdepage"/>
        <w:numPr>
          <w:ilvl w:val="0"/>
          <w:numId w:val="24"/>
        </w:numPr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>إبراهيم محم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د عبد الله الخولي، ال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تَّ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عريض في القرآن الكريم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 دار البصائر، القاهرة، ط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1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، 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1425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ه-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2004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م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042BD" w:rsidRPr="00FA160F" w:rsidRDefault="006042BD" w:rsidP="006042BD">
      <w:pPr>
        <w:pStyle w:val="Notedebasdepage"/>
        <w:numPr>
          <w:ilvl w:val="0"/>
          <w:numId w:val="24"/>
        </w:numPr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رمضان القسطاوي الأساس- 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المنجد في البلاغة، دار أطفالنا للنشر والتوزيع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، 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2016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م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6042BD" w:rsidRDefault="006042BD" w:rsidP="006042BD">
      <w:pPr>
        <w:pStyle w:val="Notedebasdepage"/>
        <w:numPr>
          <w:ilvl w:val="0"/>
          <w:numId w:val="24"/>
        </w:numPr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السيد أحمد هاشمي بك، جواهر البلاغة في المعاني والبيا</w:t>
      </w:r>
      <w:r>
        <w:rPr>
          <w:rFonts w:ascii="Traditional Arabic" w:hAnsi="Traditional Arabic" w:cs="Traditional Arabic"/>
          <w:sz w:val="36"/>
          <w:szCs w:val="36"/>
          <w:rtl/>
          <w:lang w:bidi="ar-DZ"/>
        </w:rPr>
        <w:t>ن والبديع، تحقيق الشربيني شريدة، دار الحديث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، القاهرة، 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1434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ه/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2013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م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6042BD" w:rsidRPr="00615325" w:rsidRDefault="006042BD" w:rsidP="006042BD">
      <w:pPr>
        <w:pStyle w:val="Notedebasdepage"/>
        <w:numPr>
          <w:ilvl w:val="0"/>
          <w:numId w:val="24"/>
        </w:numPr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A16FA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عبد الجليل مرتاض، علم اللسان الحديث في القرآن الكريم، دار هومة لطباعة والنشر والتوزيع الجزائر-2013، دط</w:t>
      </w:r>
    </w:p>
    <w:p w:rsidR="006042BD" w:rsidRPr="00FA160F" w:rsidRDefault="006042BD" w:rsidP="006042BD">
      <w:pPr>
        <w:pStyle w:val="Notedebasdepage"/>
        <w:numPr>
          <w:ilvl w:val="0"/>
          <w:numId w:val="24"/>
        </w:numPr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عبد العزيز بن صالح العمار، التصوير البياني في حديث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القرآن عن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 القرآن دراسة بلاغية تحليلية،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سلسلة حكمة تصدر عن جائزة دبي للقرآن الكريم،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ط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1427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ه-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2006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6042BD" w:rsidRPr="00FA160F" w:rsidRDefault="006042BD" w:rsidP="006042BD">
      <w:pPr>
        <w:pStyle w:val="Notedebasdepage"/>
        <w:numPr>
          <w:ilvl w:val="0"/>
          <w:numId w:val="24"/>
        </w:numPr>
        <w:bidi/>
        <w:spacing w:line="276" w:lineRule="auto"/>
        <w:ind w:left="-2" w:firstLine="360"/>
        <w:jc w:val="both"/>
        <w:rPr>
          <w:sz w:val="36"/>
          <w:szCs w:val="36"/>
          <w:rtl/>
          <w:lang w:bidi="ar-DZ"/>
        </w:rPr>
      </w:pP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علي الج</w:t>
      </w:r>
      <w:r>
        <w:rPr>
          <w:rFonts w:ascii="Traditional Arabic" w:hAnsi="Traditional Arabic" w:cs="Traditional Arabic" w:hint="cs"/>
          <w:sz w:val="36"/>
          <w:szCs w:val="36"/>
          <w:rtl/>
        </w:rPr>
        <w:t>ازم ،ومصطفى أمين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، البلاغة الواضحة البيان والمعاني والبديع للمدارس الثانوية،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دار المعارف، لندن،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 xml:space="preserve">د ت، د ط. </w:t>
      </w:r>
    </w:p>
    <w:p w:rsidR="006042BD" w:rsidRPr="00FA160F" w:rsidRDefault="006042BD" w:rsidP="006042BD">
      <w:pPr>
        <w:pStyle w:val="Notedebasdepage"/>
        <w:numPr>
          <w:ilvl w:val="0"/>
          <w:numId w:val="24"/>
        </w:numPr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>فضل حسن عباس، البلاغة فنونها وأفنانها علم البيان والبديع، دار الفرقان للنشر والتوزيع، ط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10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، 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2005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042BD" w:rsidRPr="00FA160F" w:rsidRDefault="006042BD" w:rsidP="006042BD">
      <w:pPr>
        <w:pStyle w:val="Notedebasdepage"/>
        <w:numPr>
          <w:ilvl w:val="0"/>
          <w:numId w:val="24"/>
        </w:numPr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>فضل حسن عباس، البلاغة وفنونها وأفنانها علم البيان والبديع، دار الفرقان للنشر والتوزيع، ط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9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، 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200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4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042BD" w:rsidRDefault="006042BD" w:rsidP="006042BD">
      <w:pPr>
        <w:pStyle w:val="Notedebasdepage"/>
        <w:numPr>
          <w:ilvl w:val="0"/>
          <w:numId w:val="24"/>
        </w:numPr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 xml:space="preserve">محمَّد السيد عبد الرزاق موسى، الإعجاز البلاغي في التقديم والتأخير، تاريخ النشر 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14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ربيع الأوّل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1436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ه، 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05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/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01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/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2015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م.</w:t>
      </w:r>
    </w:p>
    <w:p w:rsidR="006042BD" w:rsidRPr="00FA160F" w:rsidRDefault="006042BD" w:rsidP="006042BD">
      <w:pPr>
        <w:pStyle w:val="Notedebasdepage"/>
        <w:numPr>
          <w:ilvl w:val="0"/>
          <w:numId w:val="24"/>
        </w:numPr>
        <w:tabs>
          <w:tab w:val="right" w:pos="849"/>
        </w:tabs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مسعود بودوخة، حسين تروش، مختار ملاس، صافية درابي، الأسلوب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ية مفاهيم نظرية ودراسات تطبيقية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بيت الحكمة، ط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1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دت. </w:t>
      </w:r>
    </w:p>
    <w:p w:rsidR="006042BD" w:rsidRDefault="006042BD" w:rsidP="006042BD">
      <w:pPr>
        <w:pStyle w:val="Notedebasdepage"/>
        <w:numPr>
          <w:ilvl w:val="0"/>
          <w:numId w:val="24"/>
        </w:numPr>
        <w:tabs>
          <w:tab w:val="right" w:pos="990"/>
        </w:tabs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مصطفى بن الحاج، الكناية و بلاغتها، مطوية مراجعة موضوعات البلاغة ثانوية قاديري خالد بالسوقر،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</w:t>
      </w:r>
      <w:r w:rsidRPr="00FA160F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>3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6042BD" w:rsidRPr="00B05C11" w:rsidRDefault="006042BD" w:rsidP="006042BD">
      <w:pPr>
        <w:pStyle w:val="Notedebasdepage"/>
        <w:numPr>
          <w:ilvl w:val="0"/>
          <w:numId w:val="24"/>
        </w:numPr>
        <w:tabs>
          <w:tab w:val="right" w:pos="849"/>
        </w:tabs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B05C11">
        <w:rPr>
          <w:rFonts w:ascii="Traditional Arabic" w:hAnsi="Traditional Arabic" w:cs="Traditional Arabic"/>
          <w:sz w:val="36"/>
          <w:szCs w:val="36"/>
          <w:rtl/>
        </w:rPr>
        <w:t>مناع خليل القطان، مباحث في علوم القرآن،مكتبة وهبة، ا</w:t>
      </w:r>
      <w:r>
        <w:rPr>
          <w:rFonts w:ascii="Traditional Arabic" w:hAnsi="Traditional Arabic" w:cs="Traditional Arabic"/>
          <w:sz w:val="36"/>
          <w:szCs w:val="36"/>
          <w:rtl/>
        </w:rPr>
        <w:t>ل</w:t>
      </w: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Pr="00B05C11">
        <w:rPr>
          <w:rFonts w:ascii="Traditional Arabic" w:hAnsi="Traditional Arabic" w:cs="Traditional Arabic"/>
          <w:sz w:val="36"/>
          <w:szCs w:val="36"/>
          <w:rtl/>
        </w:rPr>
        <w:t>اهرة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Pr="00B05C11">
        <w:rPr>
          <w:rFonts w:ascii="Traditional Arabic" w:hAnsi="Traditional Arabic" w:cs="Traditional Arabic"/>
          <w:sz w:val="36"/>
          <w:szCs w:val="36"/>
          <w:rtl/>
        </w:rPr>
        <w:t>2000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Pr="00B05C11">
        <w:rPr>
          <w:rFonts w:ascii="Traditional Arabic" w:hAnsi="Traditional Arabic" w:cs="Traditional Arabic"/>
          <w:sz w:val="36"/>
          <w:szCs w:val="36"/>
          <w:rtl/>
        </w:rPr>
        <w:t>، ط11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6042BD" w:rsidRPr="00EE1655" w:rsidRDefault="006042BD" w:rsidP="006042BD">
      <w:pPr>
        <w:pStyle w:val="Notedebasdepage"/>
        <w:numPr>
          <w:ilvl w:val="0"/>
          <w:numId w:val="24"/>
        </w:numPr>
        <w:tabs>
          <w:tab w:val="right" w:pos="990"/>
        </w:tabs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EE1655">
        <w:rPr>
          <w:rFonts w:ascii="Traditional Arabic" w:hAnsi="Traditional Arabic" w:cs="Traditional Arabic"/>
          <w:sz w:val="36"/>
          <w:szCs w:val="36"/>
          <w:rtl/>
          <w:lang w:bidi="ar-DZ"/>
        </w:rPr>
        <w:t>نور الدين عتر، علوم القرآن الكريم، مطبعة الصباح دمشق1414ه/ 1993م، ط1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6042BD" w:rsidRDefault="006042BD" w:rsidP="006042BD">
      <w:pPr>
        <w:pStyle w:val="Notedebasdepage"/>
        <w:numPr>
          <w:ilvl w:val="0"/>
          <w:numId w:val="24"/>
        </w:numPr>
        <w:tabs>
          <w:tab w:val="right" w:pos="990"/>
        </w:tabs>
        <w:bidi/>
        <w:spacing w:line="276" w:lineRule="auto"/>
        <w:ind w:left="-2" w:firstLine="360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وليد محمَّد مراد، نظرية النظم وقيمتها العلمية في الدراسات اللّغوية عند عبد القاهر الجرجاني،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دار الفكر، دمشق، ط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1403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ه-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1983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م).</w:t>
      </w:r>
    </w:p>
    <w:p w:rsidR="006042BD" w:rsidRPr="006042BD" w:rsidRDefault="006042BD" w:rsidP="006042BD">
      <w:pPr>
        <w:pStyle w:val="Notedebasdepage"/>
        <w:tabs>
          <w:tab w:val="right" w:pos="990"/>
        </w:tabs>
        <w:bidi/>
        <w:spacing w:line="276" w:lineRule="auto"/>
        <w:ind w:left="423"/>
        <w:jc w:val="both"/>
        <w:rPr>
          <w:rFonts w:ascii="Traditional Arabic" w:hAnsi="Traditional Arabic" w:cs="Traditional Arabic"/>
          <w:lang w:bidi="ar-DZ"/>
        </w:rPr>
      </w:pPr>
    </w:p>
    <w:p w:rsidR="00A6553F" w:rsidRDefault="006042BD" w:rsidP="00A064E3">
      <w:pPr>
        <w:pStyle w:val="Notedebasdepage"/>
        <w:bidi/>
        <w:spacing w:line="276" w:lineRule="auto"/>
        <w:ind w:left="-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 </w:t>
      </w:r>
      <w:r w:rsidR="00A6553F" w:rsidRPr="000245B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المعاجم</w:t>
      </w:r>
      <w:r w:rsidR="00A6553F" w:rsidRPr="000245B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</w:p>
    <w:p w:rsidR="006042BD" w:rsidRPr="006042BD" w:rsidRDefault="006042BD" w:rsidP="006042BD">
      <w:pPr>
        <w:pStyle w:val="Notedebasdepage"/>
        <w:bidi/>
        <w:spacing w:line="276" w:lineRule="auto"/>
        <w:ind w:left="-2"/>
        <w:jc w:val="both"/>
        <w:rPr>
          <w:rFonts w:ascii="Traditional Arabic" w:hAnsi="Traditional Arabic" w:cs="Traditional Arabic"/>
          <w:rtl/>
          <w:lang w:bidi="ar-DZ"/>
        </w:rPr>
      </w:pPr>
    </w:p>
    <w:p w:rsidR="006042BD" w:rsidRPr="00FA160F" w:rsidRDefault="006042BD" w:rsidP="006042BD">
      <w:pPr>
        <w:pStyle w:val="Notedebasdepage"/>
        <w:numPr>
          <w:ilvl w:val="0"/>
          <w:numId w:val="25"/>
        </w:numPr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إبراهيم أنيس وآخرون، المعجم الوسيط، دار الأمواج، 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بيروت- لبنان 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199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0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، ط 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2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042BD" w:rsidRPr="00FA160F" w:rsidRDefault="006042BD" w:rsidP="006042BD">
      <w:pPr>
        <w:pStyle w:val="Notedebasdepage"/>
        <w:numPr>
          <w:ilvl w:val="0"/>
          <w:numId w:val="25"/>
        </w:numPr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>ابن منظور جمال الدين محم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د بن مكرم، لسان العرب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 xml:space="preserve"> (دلل)، مج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 xml:space="preserve">، دار الحديث 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1427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ه-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2006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م.</w:t>
      </w:r>
    </w:p>
    <w:p w:rsidR="006042BD" w:rsidRPr="00FA160F" w:rsidRDefault="006042BD" w:rsidP="006042BD">
      <w:pPr>
        <w:pStyle w:val="Notedebasdepage"/>
        <w:numPr>
          <w:ilvl w:val="0"/>
          <w:numId w:val="25"/>
        </w:numPr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>إميل بديع يعقوب، ود. ميشال العاصي، المعجم المف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ص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ل في الل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غة والأدب دار العالم للملايين،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ط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1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 سبتمبر 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1987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042BD" w:rsidRPr="00FA160F" w:rsidRDefault="006042BD" w:rsidP="006042BD">
      <w:pPr>
        <w:pStyle w:val="Notedebasdepage"/>
        <w:numPr>
          <w:ilvl w:val="0"/>
          <w:numId w:val="25"/>
        </w:numPr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>عبد القادر محم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د الرازي، المعجم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Style w:val="Appelnotedebasdep"/>
          <w:rFonts w:ascii="Traditional Arabic" w:hAnsi="Traditional Arabic" w:cs="Traditional Arabic"/>
          <w:sz w:val="36"/>
          <w:szCs w:val="36"/>
          <w:vertAlign w:val="baseline"/>
          <w:rtl/>
        </w:rPr>
        <w:t>الوجيز المي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>
        <w:rPr>
          <w:rStyle w:val="Appelnotedebasdep"/>
          <w:rFonts w:ascii="Traditional Arabic" w:hAnsi="Traditional Arabic" w:cs="Traditional Arabic"/>
          <w:sz w:val="36"/>
          <w:szCs w:val="36"/>
          <w:vertAlign w:val="baseline"/>
          <w:rtl/>
        </w:rPr>
        <w:t>سر</w:t>
      </w:r>
      <w:r w:rsidRPr="00FA160F">
        <w:rPr>
          <w:rStyle w:val="Appelnotedebasdep"/>
          <w:rFonts w:ascii="Traditional Arabic" w:hAnsi="Traditional Arabic" w:cs="Traditional Arabic"/>
          <w:sz w:val="36"/>
          <w:szCs w:val="36"/>
          <w:vertAlign w:val="baseline"/>
          <w:rtl/>
        </w:rPr>
        <w:t xml:space="preserve">، دار الكتاب الحديث، ط </w:t>
      </w:r>
      <w:r w:rsidRPr="00FA160F">
        <w:rPr>
          <w:rStyle w:val="Appelnotedebasdep"/>
          <w:rFonts w:ascii="Traditional Arabic" w:hAnsi="Traditional Arabic" w:cs="Traditional Arabic"/>
          <w:sz w:val="32"/>
          <w:szCs w:val="32"/>
          <w:vertAlign w:val="baseline"/>
          <w:rtl/>
        </w:rPr>
        <w:t>1</w:t>
      </w:r>
      <w:r w:rsidRPr="00FA160F">
        <w:rPr>
          <w:rStyle w:val="Appelnotedebasdep"/>
          <w:rFonts w:ascii="Traditional Arabic" w:hAnsi="Traditional Arabic" w:cs="Traditional Arabic"/>
          <w:sz w:val="36"/>
          <w:szCs w:val="36"/>
          <w:vertAlign w:val="baseline"/>
          <w:rtl/>
        </w:rPr>
        <w:t xml:space="preserve">، </w:t>
      </w:r>
      <w:r w:rsidRPr="00FA160F">
        <w:rPr>
          <w:rStyle w:val="Appelnotedebasdep"/>
          <w:rFonts w:ascii="Traditional Arabic" w:hAnsi="Traditional Arabic" w:cs="Traditional Arabic"/>
          <w:sz w:val="32"/>
          <w:szCs w:val="32"/>
          <w:vertAlign w:val="baseline"/>
          <w:rtl/>
        </w:rPr>
        <w:t>1414</w:t>
      </w:r>
      <w:r w:rsidRPr="00FA160F">
        <w:rPr>
          <w:rStyle w:val="Appelnotedebasdep"/>
          <w:rFonts w:ascii="Traditional Arabic" w:hAnsi="Traditional Arabic" w:cs="Traditional Arabic"/>
          <w:sz w:val="36"/>
          <w:szCs w:val="36"/>
          <w:vertAlign w:val="baseline"/>
          <w:rtl/>
        </w:rPr>
        <w:t>ه-</w:t>
      </w:r>
      <w:r w:rsidRPr="00FA160F">
        <w:rPr>
          <w:rStyle w:val="Appelnotedebasdep"/>
          <w:rFonts w:ascii="Traditional Arabic" w:hAnsi="Traditional Arabic" w:cs="Traditional Arabic"/>
          <w:sz w:val="32"/>
          <w:szCs w:val="32"/>
          <w:vertAlign w:val="baseline"/>
          <w:rtl/>
        </w:rPr>
        <w:t>1993</w:t>
      </w:r>
      <w:r w:rsidRPr="00FA160F">
        <w:rPr>
          <w:rStyle w:val="Appelnotedebasdep"/>
          <w:rFonts w:ascii="Traditional Arabic" w:hAnsi="Traditional Arabic" w:cs="Traditional Arabic"/>
          <w:sz w:val="36"/>
          <w:szCs w:val="36"/>
          <w:vertAlign w:val="baseline"/>
          <w:rtl/>
        </w:rPr>
        <w:t>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042BD" w:rsidRPr="006042BD" w:rsidRDefault="006042BD" w:rsidP="006042BD">
      <w:pPr>
        <w:pStyle w:val="Notedebasdepage"/>
        <w:numPr>
          <w:ilvl w:val="0"/>
          <w:numId w:val="25"/>
        </w:numPr>
        <w:bidi/>
        <w:spacing w:line="276" w:lineRule="auto"/>
        <w:ind w:left="-2" w:firstLine="425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محم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>
        <w:rPr>
          <w:rFonts w:ascii="Traditional Arabic" w:hAnsi="Traditional Arabic" w:cs="Traditional Arabic"/>
          <w:sz w:val="36"/>
          <w:szCs w:val="36"/>
          <w:rtl/>
          <w:lang w:bidi="ar-DZ"/>
        </w:rPr>
        <w:t>د بن ع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لي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التهانوي،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كشاف اصطلاحات الفنون، تح: رفيق العجم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وآخرون، مكتبة لبنان ناشرون، 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1996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ط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1</w:t>
      </w:r>
      <w:r w:rsidRPr="00FA160F">
        <w:rPr>
          <w:rFonts w:ascii="Traditional Arabic" w:hAnsi="Traditional Arabic" w:cs="Traditional Arabic"/>
          <w:sz w:val="36"/>
          <w:szCs w:val="36"/>
          <w:rtl/>
          <w:lang w:bidi="ar-DZ"/>
        </w:rPr>
        <w:t>، مج</w:t>
      </w:r>
      <w:r w:rsidRPr="00FA160F">
        <w:rPr>
          <w:rFonts w:ascii="Traditional Arabic" w:hAnsi="Traditional Arabic" w:cs="Traditional Arabic"/>
          <w:sz w:val="32"/>
          <w:szCs w:val="32"/>
          <w:rtl/>
          <w:lang w:bidi="ar-DZ"/>
        </w:rPr>
        <w:t>1</w:t>
      </w:r>
      <w:r w:rsidRPr="00FA160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6042BD" w:rsidRDefault="006042BD" w:rsidP="006042BD">
      <w:pPr>
        <w:pStyle w:val="Notedebasdepage"/>
        <w:bidi/>
        <w:spacing w:line="276" w:lineRule="auto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6042BD" w:rsidRPr="00FA160F" w:rsidRDefault="006042BD" w:rsidP="006042BD">
      <w:pPr>
        <w:pStyle w:val="Notedebasdepage"/>
        <w:bidi/>
        <w:spacing w:line="276" w:lineRule="auto"/>
        <w:jc w:val="both"/>
        <w:rPr>
          <w:rFonts w:ascii="Traditional Arabic" w:hAnsi="Traditional Arabic" w:cs="Traditional Arabic"/>
          <w:color w:val="FF0000"/>
          <w:sz w:val="36"/>
          <w:szCs w:val="36"/>
          <w:rtl/>
          <w:lang w:bidi="ar-DZ"/>
        </w:rPr>
      </w:pPr>
    </w:p>
    <w:p w:rsidR="00497CC2" w:rsidRPr="000245B6" w:rsidRDefault="003439FA" w:rsidP="00A064E3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lastRenderedPageBreak/>
        <w:t xml:space="preserve">     </w:t>
      </w:r>
      <w:r w:rsidR="00497CC2" w:rsidRPr="000245B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المجلات</w:t>
      </w:r>
      <w:r w:rsidR="00E83214" w:rsidRPr="000245B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و رسائل التخرج </w:t>
      </w:r>
    </w:p>
    <w:p w:rsidR="00A064E3" w:rsidRPr="00FA160F" w:rsidRDefault="00A064E3" w:rsidP="00A064E3">
      <w:pPr>
        <w:pStyle w:val="Paragraphedeliste"/>
        <w:numPr>
          <w:ilvl w:val="0"/>
          <w:numId w:val="18"/>
        </w:numPr>
        <w:bidi/>
        <w:ind w:left="-2" w:firstLine="284"/>
        <w:jc w:val="both"/>
        <w:rPr>
          <w:rFonts w:ascii="Traditional Arabic" w:hAnsi="Traditional Arabic" w:cs="Traditional Arabic"/>
          <w:color w:val="FF0000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عماد أموري جليل:</w:t>
      </w:r>
      <w:r w:rsidR="003439F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حكم معاريض الكلام في الفقه الإسلامي، مجلة الفتح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، </w:t>
      </w:r>
      <w:r w:rsidRPr="00FA160F">
        <w:rPr>
          <w:rFonts w:ascii="Traditional Arabic" w:hAnsi="Traditional Arabic" w:cs="Traditional Arabic" w:hint="cs"/>
          <w:sz w:val="32"/>
          <w:szCs w:val="32"/>
          <w:rtl/>
        </w:rPr>
        <w:t>2007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م،</w:t>
      </w:r>
      <w:r w:rsidRPr="00FA160F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العدد الثلاثون.</w:t>
      </w:r>
    </w:p>
    <w:p w:rsidR="001C73B2" w:rsidRPr="006B27F6" w:rsidRDefault="00A064E3" w:rsidP="006B27F6">
      <w:pPr>
        <w:pStyle w:val="Notedebasdepage"/>
        <w:numPr>
          <w:ilvl w:val="0"/>
          <w:numId w:val="18"/>
        </w:numPr>
        <w:bidi/>
        <w:spacing w:line="276" w:lineRule="auto"/>
        <w:ind w:left="-2" w:firstLine="284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A160F">
        <w:rPr>
          <w:rFonts w:ascii="Traditional Arabic" w:hAnsi="Traditional Arabic" w:cs="Traditional Arabic"/>
          <w:sz w:val="36"/>
          <w:szCs w:val="36"/>
          <w:rtl/>
        </w:rPr>
        <w:t>مذكرة لنيل شهادة الماجيستر في الل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سانيات والل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3439FA">
        <w:rPr>
          <w:rFonts w:ascii="Traditional Arabic" w:hAnsi="Traditional Arabic" w:cs="Traditional Arabic"/>
          <w:sz w:val="36"/>
          <w:szCs w:val="36"/>
          <w:rtl/>
        </w:rPr>
        <w:t>غة العربية بعنوان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: الت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عريض في مدائح المتنب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ي</w:t>
      </w:r>
      <w:r w:rsidRPr="00FA160F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الكافوري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ة دراسة في الأسلوب والد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3439FA">
        <w:rPr>
          <w:rFonts w:ascii="Traditional Arabic" w:hAnsi="Traditional Arabic" w:cs="Traditional Arabic"/>
          <w:sz w:val="36"/>
          <w:szCs w:val="36"/>
          <w:rtl/>
        </w:rPr>
        <w:t>لالة، إعداد الطالب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: إبراهيم صالحي، وبإشراف الدكتور: عمار شلواي، جامعة محم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د خيضر، بس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ك</w:t>
      </w:r>
      <w:r w:rsidR="003439FA">
        <w:rPr>
          <w:rFonts w:ascii="Traditional Arabic" w:hAnsi="Traditional Arabic" w:cs="Traditional Arabic"/>
          <w:sz w:val="36"/>
          <w:szCs w:val="36"/>
          <w:rtl/>
        </w:rPr>
        <w:t>رة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 xml:space="preserve">، 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2008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م-</w:t>
      </w:r>
      <w:r w:rsidR="003439F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A160F">
        <w:rPr>
          <w:rFonts w:ascii="Traditional Arabic" w:hAnsi="Traditional Arabic" w:cs="Traditional Arabic"/>
          <w:sz w:val="32"/>
          <w:szCs w:val="32"/>
          <w:rtl/>
        </w:rPr>
        <w:t>2009</w:t>
      </w:r>
      <w:r w:rsidRPr="00FA160F">
        <w:rPr>
          <w:rFonts w:ascii="Traditional Arabic" w:hAnsi="Traditional Arabic" w:cs="Traditional Arabic"/>
          <w:sz w:val="36"/>
          <w:szCs w:val="36"/>
          <w:rtl/>
        </w:rPr>
        <w:t>م</w:t>
      </w:r>
      <w:r w:rsidRPr="00FA160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A160F" w:rsidRPr="006B27F6" w:rsidRDefault="00FA160F" w:rsidP="006B27F6">
      <w:pPr>
        <w:bidi/>
        <w:jc w:val="both"/>
        <w:rPr>
          <w:rFonts w:ascii="Traditional Arabic" w:hAnsi="Traditional Arabic" w:cs="Traditional Arabic"/>
          <w:b/>
          <w:bCs/>
          <w:sz w:val="24"/>
          <w:szCs w:val="24"/>
          <w:rtl/>
          <w:lang w:bidi="ar-DZ"/>
        </w:rPr>
      </w:pPr>
    </w:p>
    <w:p w:rsidR="00DF232A" w:rsidRPr="000245B6" w:rsidRDefault="006042BD" w:rsidP="00FA160F">
      <w:pPr>
        <w:bidi/>
        <w:ind w:left="63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 </w:t>
      </w:r>
      <w:r w:rsidR="006114AA" w:rsidRPr="000245B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مواقع الأ</w:t>
      </w:r>
      <w:r w:rsidR="000245B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نترنيت</w:t>
      </w:r>
    </w:p>
    <w:p w:rsidR="00217503" w:rsidRPr="006333A7" w:rsidRDefault="00217503" w:rsidP="00BE78FA">
      <w:pPr>
        <w:pStyle w:val="Notedebasdepage"/>
        <w:numPr>
          <w:ilvl w:val="0"/>
          <w:numId w:val="22"/>
        </w:numPr>
        <w:bidi/>
        <w:spacing w:line="276" w:lineRule="auto"/>
        <w:ind w:left="-2" w:firstLine="284"/>
        <w:jc w:val="both"/>
        <w:rPr>
          <w:rStyle w:val="Lienhypertexte"/>
          <w:rFonts w:asciiTheme="majorBidi" w:hAnsiTheme="majorBidi" w:cstheme="majorBidi"/>
          <w:color w:val="auto"/>
          <w:sz w:val="32"/>
          <w:szCs w:val="32"/>
          <w:u w:val="none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علي بابا الله</w:t>
      </w:r>
      <w:r w:rsidRPr="00AD656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AD656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مقالة بعنوان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AD656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"الشرح الوافي لدرس التقديم و التأخير" على</w:t>
      </w:r>
      <w:r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موقع</w:t>
      </w:r>
      <w:r w:rsidRPr="00AD6562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: </w:t>
      </w:r>
      <w:hyperlink r:id="rId9" w:history="1">
        <w:r w:rsidR="001D2282" w:rsidRPr="006333A7">
          <w:rPr>
            <w:rStyle w:val="Lienhypertexte"/>
            <w:rFonts w:asciiTheme="majorBidi" w:hAnsiTheme="majorBidi" w:cstheme="majorBidi"/>
            <w:color w:val="auto"/>
            <w:sz w:val="32"/>
            <w:szCs w:val="32"/>
            <w:u w:val="none"/>
            <w:lang w:bidi="ar-DZ"/>
          </w:rPr>
          <w:t>http://www.startimes.com/?t=30882587</w:t>
        </w:r>
      </w:hyperlink>
      <w:r w:rsidR="00BE78FA">
        <w:rPr>
          <w:rStyle w:val="Lienhypertexte"/>
          <w:rFonts w:asciiTheme="majorBidi" w:hAnsiTheme="majorBidi" w:cstheme="majorBidi"/>
          <w:color w:val="auto"/>
          <w:sz w:val="32"/>
          <w:szCs w:val="32"/>
          <w:u w:val="none"/>
          <w:lang w:bidi="ar-DZ"/>
        </w:rPr>
        <w:t xml:space="preserve">                        </w:t>
      </w:r>
    </w:p>
    <w:p w:rsidR="007F425D" w:rsidRPr="007F425D" w:rsidRDefault="00217503" w:rsidP="006333A7">
      <w:pPr>
        <w:pStyle w:val="Notedebasdepage"/>
        <w:numPr>
          <w:ilvl w:val="0"/>
          <w:numId w:val="22"/>
        </w:numPr>
        <w:bidi/>
        <w:spacing w:line="276" w:lineRule="auto"/>
        <w:ind w:left="-2" w:firstLine="284"/>
        <w:jc w:val="both"/>
        <w:rPr>
          <w:lang w:bidi="ar-DZ"/>
        </w:rPr>
      </w:pPr>
      <w:r w:rsidRPr="007F425D">
        <w:rPr>
          <w:rFonts w:ascii="Traditional Arabic" w:hAnsi="Traditional Arabic" w:cs="Traditional Arabic"/>
          <w:sz w:val="36"/>
          <w:szCs w:val="36"/>
          <w:rtl/>
          <w:lang w:bidi="ar-DZ"/>
        </w:rPr>
        <w:t>محمَّد الحسن مختار بلال، عبد الباقي يوسف البرير، بحث بعنون "التَّعريض في شعر المتبني"</w:t>
      </w:r>
      <w:r w:rsidRPr="007F42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7F425D">
        <w:rPr>
          <w:rFonts w:ascii="Traditional Arabic" w:hAnsi="Traditional Arabic" w:cs="Traditional Arabic"/>
          <w:sz w:val="36"/>
          <w:szCs w:val="36"/>
          <w:rtl/>
          <w:lang w:bidi="ar-DZ"/>
        </w:rPr>
        <w:t>(دراسة تحليلية تطبيقية)،</w:t>
      </w:r>
      <w:r w:rsidRPr="007F42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7F425D">
        <w:rPr>
          <w:rFonts w:ascii="Traditional Arabic" w:hAnsi="Traditional Arabic" w:cs="Traditional Arabic"/>
          <w:sz w:val="36"/>
          <w:szCs w:val="36"/>
          <w:rtl/>
          <w:lang w:bidi="ar-DZ"/>
        </w:rPr>
        <w:t>ص9 على الموقع:</w:t>
      </w:r>
      <w:r w:rsidR="007F42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217503" w:rsidRDefault="000C6901" w:rsidP="006333A7">
      <w:pPr>
        <w:pStyle w:val="Notedebasdepage"/>
        <w:spacing w:line="276" w:lineRule="auto"/>
        <w:jc w:val="both"/>
        <w:rPr>
          <w:rStyle w:val="Lienhypertexte"/>
          <w:rFonts w:asciiTheme="majorBidi" w:hAnsiTheme="majorBidi" w:cstheme="majorBidi"/>
          <w:color w:val="auto"/>
          <w:sz w:val="32"/>
          <w:szCs w:val="32"/>
          <w:u w:val="none"/>
          <w:rtl/>
          <w:lang w:bidi="ar-DZ"/>
        </w:rPr>
      </w:pPr>
      <w:hyperlink r:id="rId10" w:history="1">
        <w:r w:rsidR="007F425D" w:rsidRPr="006333A7">
          <w:rPr>
            <w:rStyle w:val="Lienhypertexte"/>
            <w:rFonts w:asciiTheme="majorBidi" w:hAnsiTheme="majorBidi" w:cstheme="majorBidi"/>
            <w:color w:val="auto"/>
            <w:sz w:val="32"/>
            <w:szCs w:val="32"/>
            <w:u w:val="none"/>
            <w:lang w:bidi="ar-DZ"/>
          </w:rPr>
          <w:t>http://repository.wnust.edu.sd:8080/jspui/bitstream/123456789/46/1.pdf</w:t>
        </w:r>
      </w:hyperlink>
      <w:r w:rsidR="00BE78FA">
        <w:rPr>
          <w:rStyle w:val="Lienhypertexte"/>
          <w:rFonts w:asciiTheme="majorBidi" w:hAnsiTheme="majorBidi" w:cstheme="majorBidi"/>
          <w:color w:val="auto"/>
          <w:sz w:val="32"/>
          <w:szCs w:val="32"/>
          <w:u w:val="none"/>
          <w:lang w:bidi="ar-DZ"/>
        </w:rPr>
        <w:t xml:space="preserve"> </w:t>
      </w:r>
    </w:p>
    <w:p w:rsidR="006042BD" w:rsidRPr="006333A7" w:rsidRDefault="006042BD" w:rsidP="006333A7">
      <w:pPr>
        <w:pStyle w:val="Notedebasdepage"/>
        <w:spacing w:line="276" w:lineRule="auto"/>
        <w:jc w:val="both"/>
        <w:rPr>
          <w:rStyle w:val="Lienhypertexte"/>
          <w:rFonts w:asciiTheme="majorBidi" w:hAnsiTheme="majorBidi" w:cstheme="majorBidi"/>
          <w:color w:val="auto"/>
          <w:sz w:val="32"/>
          <w:szCs w:val="32"/>
          <w:u w:val="none"/>
          <w:rtl/>
          <w:lang w:bidi="ar-DZ"/>
        </w:rPr>
      </w:pPr>
    </w:p>
    <w:p w:rsidR="007F425D" w:rsidRPr="007F425D" w:rsidRDefault="007F425D" w:rsidP="007F425D">
      <w:pPr>
        <w:tabs>
          <w:tab w:val="left" w:pos="1770"/>
        </w:tabs>
        <w:rPr>
          <w:rFonts w:asciiTheme="majorBidi" w:hAnsiTheme="majorBidi" w:cstheme="majorBidi"/>
          <w:sz w:val="32"/>
          <w:szCs w:val="32"/>
          <w:rtl/>
          <w:lang w:bidi="ar-DZ"/>
        </w:rPr>
      </w:pPr>
    </w:p>
    <w:sectPr w:rsidR="007F425D" w:rsidRPr="007F425D" w:rsidSect="008B7761">
      <w:footerReference w:type="default" r:id="rId11"/>
      <w:footerReference w:type="first" r:id="rId12"/>
      <w:pgSz w:w="11906" w:h="16838"/>
      <w:pgMar w:top="1134" w:right="1418" w:bottom="1134" w:left="1134" w:header="709" w:footer="709" w:gutter="0"/>
      <w:pgNumType w:start="7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361" w:rsidRDefault="00471361" w:rsidP="00885F71">
      <w:pPr>
        <w:spacing w:after="0" w:line="240" w:lineRule="auto"/>
      </w:pPr>
      <w:r>
        <w:separator/>
      </w:r>
    </w:p>
  </w:endnote>
  <w:endnote w:type="continuationSeparator" w:id="1">
    <w:p w:rsidR="00471361" w:rsidRDefault="00471361" w:rsidP="0088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57898"/>
      <w:docPartObj>
        <w:docPartGallery w:val="Page Numbers (Bottom of Page)"/>
        <w:docPartUnique/>
      </w:docPartObj>
    </w:sdtPr>
    <w:sdtContent>
      <w:p w:rsidR="008B7761" w:rsidRDefault="000C6901">
        <w:pPr>
          <w:pStyle w:val="Pieddepage"/>
          <w:jc w:val="center"/>
        </w:pPr>
        <w:fldSimple w:instr=" PAGE   \* MERGEFORMAT ">
          <w:r w:rsidR="001A6302">
            <w:rPr>
              <w:noProof/>
            </w:rPr>
            <w:t>74</w:t>
          </w:r>
        </w:fldSimple>
      </w:p>
    </w:sdtContent>
  </w:sdt>
  <w:p w:rsidR="008B7761" w:rsidRDefault="008B776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57891"/>
      <w:docPartObj>
        <w:docPartGallery w:val="Page Numbers (Bottom of Page)"/>
        <w:docPartUnique/>
      </w:docPartObj>
    </w:sdtPr>
    <w:sdtContent>
      <w:p w:rsidR="008B7761" w:rsidRDefault="000C6901">
        <w:pPr>
          <w:pStyle w:val="Pieddepage"/>
          <w:jc w:val="center"/>
        </w:pPr>
        <w:fldSimple w:instr=" PAGE   \* MERGEFORMAT ">
          <w:r w:rsidR="001A6302">
            <w:rPr>
              <w:noProof/>
            </w:rPr>
            <w:t>70</w:t>
          </w:r>
        </w:fldSimple>
      </w:p>
    </w:sdtContent>
  </w:sdt>
  <w:p w:rsidR="00650433" w:rsidRDefault="0065043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361" w:rsidRDefault="00471361" w:rsidP="00885F71">
      <w:pPr>
        <w:spacing w:after="0" w:line="240" w:lineRule="auto"/>
      </w:pPr>
      <w:r>
        <w:separator/>
      </w:r>
    </w:p>
  </w:footnote>
  <w:footnote w:type="continuationSeparator" w:id="1">
    <w:p w:rsidR="00471361" w:rsidRDefault="00471361" w:rsidP="00885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25DF"/>
    <w:multiLevelType w:val="hybridMultilevel"/>
    <w:tmpl w:val="09FEAA1A"/>
    <w:lvl w:ilvl="0" w:tplc="53E043BC">
      <w:start w:val="1"/>
      <w:numFmt w:val="arabicAbjad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369AA"/>
    <w:multiLevelType w:val="hybridMultilevel"/>
    <w:tmpl w:val="05504700"/>
    <w:lvl w:ilvl="0" w:tplc="2910B68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73ED8"/>
    <w:multiLevelType w:val="hybridMultilevel"/>
    <w:tmpl w:val="DEC86260"/>
    <w:lvl w:ilvl="0" w:tplc="8410F36C">
      <w:start w:val="1"/>
      <w:numFmt w:val="decimal"/>
      <w:lvlText w:val="%1."/>
      <w:lvlJc w:val="left"/>
      <w:pPr>
        <w:ind w:left="3479" w:hanging="360"/>
      </w:pPr>
      <w:rPr>
        <w:rFonts w:asciiTheme="majorBidi" w:hAnsiTheme="majorBidi" w:cstheme="majorBidi" w:hint="default"/>
        <w:b w:val="0"/>
        <w:bCs w:val="0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09BA4D4E"/>
    <w:multiLevelType w:val="hybridMultilevel"/>
    <w:tmpl w:val="9BB4C7EA"/>
    <w:lvl w:ilvl="0" w:tplc="016AABB0">
      <w:start w:val="1"/>
      <w:numFmt w:val="decimal"/>
      <w:lvlText w:val="%1."/>
      <w:lvlJc w:val="left"/>
      <w:pPr>
        <w:ind w:left="718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38" w:hanging="360"/>
      </w:pPr>
    </w:lvl>
    <w:lvl w:ilvl="2" w:tplc="040C001B" w:tentative="1">
      <w:start w:val="1"/>
      <w:numFmt w:val="lowerRoman"/>
      <w:lvlText w:val="%3."/>
      <w:lvlJc w:val="right"/>
      <w:pPr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>
    <w:nsid w:val="0AD96488"/>
    <w:multiLevelType w:val="hybridMultilevel"/>
    <w:tmpl w:val="3E1626DE"/>
    <w:lvl w:ilvl="0" w:tplc="67B614EC">
      <w:start w:val="1"/>
      <w:numFmt w:val="decimal"/>
      <w:lvlText w:val="%1."/>
      <w:lvlJc w:val="left"/>
      <w:pPr>
        <w:ind w:left="718" w:hanging="360"/>
      </w:pPr>
      <w:rPr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38" w:hanging="360"/>
      </w:pPr>
    </w:lvl>
    <w:lvl w:ilvl="2" w:tplc="040C001B" w:tentative="1">
      <w:start w:val="1"/>
      <w:numFmt w:val="lowerRoman"/>
      <w:lvlText w:val="%3."/>
      <w:lvlJc w:val="right"/>
      <w:pPr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>
    <w:nsid w:val="122F4F69"/>
    <w:multiLevelType w:val="hybridMultilevel"/>
    <w:tmpl w:val="3A02B194"/>
    <w:lvl w:ilvl="0" w:tplc="28F82B30">
      <w:start w:val="1"/>
      <w:numFmt w:val="decimal"/>
      <w:lvlText w:val="%1."/>
      <w:lvlJc w:val="left"/>
      <w:pPr>
        <w:ind w:left="1067" w:hanging="360"/>
      </w:pPr>
      <w:rPr>
        <w:color w:val="auto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787" w:hanging="360"/>
      </w:pPr>
    </w:lvl>
    <w:lvl w:ilvl="2" w:tplc="040C001B" w:tentative="1">
      <w:start w:val="1"/>
      <w:numFmt w:val="lowerRoman"/>
      <w:lvlText w:val="%3."/>
      <w:lvlJc w:val="right"/>
      <w:pPr>
        <w:ind w:left="2507" w:hanging="180"/>
      </w:pPr>
    </w:lvl>
    <w:lvl w:ilvl="3" w:tplc="040C000F" w:tentative="1">
      <w:start w:val="1"/>
      <w:numFmt w:val="decimal"/>
      <w:lvlText w:val="%4."/>
      <w:lvlJc w:val="left"/>
      <w:pPr>
        <w:ind w:left="3227" w:hanging="360"/>
      </w:pPr>
    </w:lvl>
    <w:lvl w:ilvl="4" w:tplc="040C0019" w:tentative="1">
      <w:start w:val="1"/>
      <w:numFmt w:val="lowerLetter"/>
      <w:lvlText w:val="%5."/>
      <w:lvlJc w:val="left"/>
      <w:pPr>
        <w:ind w:left="3947" w:hanging="360"/>
      </w:pPr>
    </w:lvl>
    <w:lvl w:ilvl="5" w:tplc="040C001B" w:tentative="1">
      <w:start w:val="1"/>
      <w:numFmt w:val="lowerRoman"/>
      <w:lvlText w:val="%6."/>
      <w:lvlJc w:val="right"/>
      <w:pPr>
        <w:ind w:left="4667" w:hanging="180"/>
      </w:pPr>
    </w:lvl>
    <w:lvl w:ilvl="6" w:tplc="040C000F" w:tentative="1">
      <w:start w:val="1"/>
      <w:numFmt w:val="decimal"/>
      <w:lvlText w:val="%7."/>
      <w:lvlJc w:val="left"/>
      <w:pPr>
        <w:ind w:left="5387" w:hanging="360"/>
      </w:pPr>
    </w:lvl>
    <w:lvl w:ilvl="7" w:tplc="040C0019" w:tentative="1">
      <w:start w:val="1"/>
      <w:numFmt w:val="lowerLetter"/>
      <w:lvlText w:val="%8."/>
      <w:lvlJc w:val="left"/>
      <w:pPr>
        <w:ind w:left="6107" w:hanging="360"/>
      </w:pPr>
    </w:lvl>
    <w:lvl w:ilvl="8" w:tplc="040C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>
    <w:nsid w:val="12963297"/>
    <w:multiLevelType w:val="hybridMultilevel"/>
    <w:tmpl w:val="FC5CFC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F7097"/>
    <w:multiLevelType w:val="hybridMultilevel"/>
    <w:tmpl w:val="50704BEA"/>
    <w:lvl w:ilvl="0" w:tplc="0E2299A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24140"/>
    <w:multiLevelType w:val="hybridMultilevel"/>
    <w:tmpl w:val="4CB4F442"/>
    <w:lvl w:ilvl="0" w:tplc="0E2299A4">
      <w:start w:val="1"/>
      <w:numFmt w:val="decimal"/>
      <w:lvlText w:val="%1."/>
      <w:lvlJc w:val="left"/>
      <w:pPr>
        <w:ind w:left="1143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63" w:hanging="360"/>
      </w:pPr>
    </w:lvl>
    <w:lvl w:ilvl="2" w:tplc="040C001B" w:tentative="1">
      <w:start w:val="1"/>
      <w:numFmt w:val="lowerRoman"/>
      <w:lvlText w:val="%3."/>
      <w:lvlJc w:val="right"/>
      <w:pPr>
        <w:ind w:left="2583" w:hanging="180"/>
      </w:pPr>
    </w:lvl>
    <w:lvl w:ilvl="3" w:tplc="040C000F" w:tentative="1">
      <w:start w:val="1"/>
      <w:numFmt w:val="decimal"/>
      <w:lvlText w:val="%4."/>
      <w:lvlJc w:val="left"/>
      <w:pPr>
        <w:ind w:left="3303" w:hanging="360"/>
      </w:pPr>
    </w:lvl>
    <w:lvl w:ilvl="4" w:tplc="040C0019" w:tentative="1">
      <w:start w:val="1"/>
      <w:numFmt w:val="lowerLetter"/>
      <w:lvlText w:val="%5."/>
      <w:lvlJc w:val="left"/>
      <w:pPr>
        <w:ind w:left="4023" w:hanging="360"/>
      </w:pPr>
    </w:lvl>
    <w:lvl w:ilvl="5" w:tplc="040C001B" w:tentative="1">
      <w:start w:val="1"/>
      <w:numFmt w:val="lowerRoman"/>
      <w:lvlText w:val="%6."/>
      <w:lvlJc w:val="right"/>
      <w:pPr>
        <w:ind w:left="4743" w:hanging="180"/>
      </w:pPr>
    </w:lvl>
    <w:lvl w:ilvl="6" w:tplc="040C000F" w:tentative="1">
      <w:start w:val="1"/>
      <w:numFmt w:val="decimal"/>
      <w:lvlText w:val="%7."/>
      <w:lvlJc w:val="left"/>
      <w:pPr>
        <w:ind w:left="5463" w:hanging="360"/>
      </w:pPr>
    </w:lvl>
    <w:lvl w:ilvl="7" w:tplc="040C0019" w:tentative="1">
      <w:start w:val="1"/>
      <w:numFmt w:val="lowerLetter"/>
      <w:lvlText w:val="%8."/>
      <w:lvlJc w:val="left"/>
      <w:pPr>
        <w:ind w:left="6183" w:hanging="360"/>
      </w:pPr>
    </w:lvl>
    <w:lvl w:ilvl="8" w:tplc="040C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9">
    <w:nsid w:val="18314DF8"/>
    <w:multiLevelType w:val="hybridMultilevel"/>
    <w:tmpl w:val="EFF884B6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87B61B7"/>
    <w:multiLevelType w:val="hybridMultilevel"/>
    <w:tmpl w:val="5F7EF2F8"/>
    <w:lvl w:ilvl="0" w:tplc="BFC0C9E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E4D7C"/>
    <w:multiLevelType w:val="hybridMultilevel"/>
    <w:tmpl w:val="9996BDEC"/>
    <w:lvl w:ilvl="0" w:tplc="B5AC0982">
      <w:start w:val="1"/>
      <w:numFmt w:val="decimal"/>
      <w:lvlText w:val="%1."/>
      <w:lvlJc w:val="left"/>
      <w:pPr>
        <w:ind w:left="1080" w:hanging="360"/>
      </w:pPr>
      <w:rPr>
        <w:b w:val="0"/>
        <w:bCs w:val="0"/>
        <w:color w:val="auto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826121"/>
    <w:multiLevelType w:val="hybridMultilevel"/>
    <w:tmpl w:val="05C8023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29772D"/>
    <w:multiLevelType w:val="hybridMultilevel"/>
    <w:tmpl w:val="58A65EBA"/>
    <w:lvl w:ilvl="0" w:tplc="8208FED8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BF261BD"/>
    <w:multiLevelType w:val="hybridMultilevel"/>
    <w:tmpl w:val="9DCE90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2E6BE7"/>
    <w:multiLevelType w:val="hybridMultilevel"/>
    <w:tmpl w:val="70CCD3A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823E05"/>
    <w:multiLevelType w:val="hybridMultilevel"/>
    <w:tmpl w:val="303CBC82"/>
    <w:lvl w:ilvl="0" w:tplc="51023A40">
      <w:start w:val="1"/>
      <w:numFmt w:val="bullet"/>
      <w:lvlText w:val=""/>
      <w:lvlJc w:val="left"/>
      <w:pPr>
        <w:ind w:left="1143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7">
    <w:nsid w:val="45CE2489"/>
    <w:multiLevelType w:val="hybridMultilevel"/>
    <w:tmpl w:val="8F345FB4"/>
    <w:lvl w:ilvl="0" w:tplc="109EFC38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  <w:b/>
        <w:bCs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48C43D19"/>
    <w:multiLevelType w:val="hybridMultilevel"/>
    <w:tmpl w:val="445AC10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713430C"/>
    <w:multiLevelType w:val="hybridMultilevel"/>
    <w:tmpl w:val="41C0EA8A"/>
    <w:lvl w:ilvl="0" w:tplc="31C26E52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8962D2"/>
    <w:multiLevelType w:val="hybridMultilevel"/>
    <w:tmpl w:val="4CB4F442"/>
    <w:lvl w:ilvl="0" w:tplc="0E2299A4">
      <w:start w:val="1"/>
      <w:numFmt w:val="decimal"/>
      <w:lvlText w:val="%1."/>
      <w:lvlJc w:val="left"/>
      <w:pPr>
        <w:ind w:left="1143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63" w:hanging="360"/>
      </w:pPr>
    </w:lvl>
    <w:lvl w:ilvl="2" w:tplc="040C001B" w:tentative="1">
      <w:start w:val="1"/>
      <w:numFmt w:val="lowerRoman"/>
      <w:lvlText w:val="%3."/>
      <w:lvlJc w:val="right"/>
      <w:pPr>
        <w:ind w:left="2583" w:hanging="180"/>
      </w:pPr>
    </w:lvl>
    <w:lvl w:ilvl="3" w:tplc="040C000F" w:tentative="1">
      <w:start w:val="1"/>
      <w:numFmt w:val="decimal"/>
      <w:lvlText w:val="%4."/>
      <w:lvlJc w:val="left"/>
      <w:pPr>
        <w:ind w:left="3303" w:hanging="360"/>
      </w:pPr>
    </w:lvl>
    <w:lvl w:ilvl="4" w:tplc="040C0019" w:tentative="1">
      <w:start w:val="1"/>
      <w:numFmt w:val="lowerLetter"/>
      <w:lvlText w:val="%5."/>
      <w:lvlJc w:val="left"/>
      <w:pPr>
        <w:ind w:left="4023" w:hanging="360"/>
      </w:pPr>
    </w:lvl>
    <w:lvl w:ilvl="5" w:tplc="040C001B" w:tentative="1">
      <w:start w:val="1"/>
      <w:numFmt w:val="lowerRoman"/>
      <w:lvlText w:val="%6."/>
      <w:lvlJc w:val="right"/>
      <w:pPr>
        <w:ind w:left="4743" w:hanging="180"/>
      </w:pPr>
    </w:lvl>
    <w:lvl w:ilvl="6" w:tplc="040C000F" w:tentative="1">
      <w:start w:val="1"/>
      <w:numFmt w:val="decimal"/>
      <w:lvlText w:val="%7."/>
      <w:lvlJc w:val="left"/>
      <w:pPr>
        <w:ind w:left="5463" w:hanging="360"/>
      </w:pPr>
    </w:lvl>
    <w:lvl w:ilvl="7" w:tplc="040C0019" w:tentative="1">
      <w:start w:val="1"/>
      <w:numFmt w:val="lowerLetter"/>
      <w:lvlText w:val="%8."/>
      <w:lvlJc w:val="left"/>
      <w:pPr>
        <w:ind w:left="6183" w:hanging="360"/>
      </w:pPr>
    </w:lvl>
    <w:lvl w:ilvl="8" w:tplc="040C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1">
    <w:nsid w:val="66DD7C6C"/>
    <w:multiLevelType w:val="hybridMultilevel"/>
    <w:tmpl w:val="2AF09CF6"/>
    <w:lvl w:ilvl="0" w:tplc="1B8AD970">
      <w:start w:val="1"/>
      <w:numFmt w:val="decimal"/>
      <w:lvlText w:val="%1."/>
      <w:lvlJc w:val="left"/>
      <w:pPr>
        <w:ind w:left="783" w:hanging="360"/>
      </w:pPr>
      <w:rPr>
        <w:b w:val="0"/>
        <w:bCs w:val="0"/>
        <w:color w:val="auto"/>
        <w:sz w:val="32"/>
        <w:szCs w:val="32"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503" w:hanging="360"/>
      </w:pPr>
    </w:lvl>
    <w:lvl w:ilvl="2" w:tplc="040C001B" w:tentative="1">
      <w:start w:val="1"/>
      <w:numFmt w:val="lowerRoman"/>
      <w:lvlText w:val="%3."/>
      <w:lvlJc w:val="right"/>
      <w:pPr>
        <w:ind w:left="2223" w:hanging="180"/>
      </w:pPr>
    </w:lvl>
    <w:lvl w:ilvl="3" w:tplc="040C000F" w:tentative="1">
      <w:start w:val="1"/>
      <w:numFmt w:val="decimal"/>
      <w:lvlText w:val="%4."/>
      <w:lvlJc w:val="left"/>
      <w:pPr>
        <w:ind w:left="2943" w:hanging="360"/>
      </w:pPr>
    </w:lvl>
    <w:lvl w:ilvl="4" w:tplc="040C0019" w:tentative="1">
      <w:start w:val="1"/>
      <w:numFmt w:val="lowerLetter"/>
      <w:lvlText w:val="%5."/>
      <w:lvlJc w:val="left"/>
      <w:pPr>
        <w:ind w:left="3663" w:hanging="360"/>
      </w:pPr>
    </w:lvl>
    <w:lvl w:ilvl="5" w:tplc="040C001B" w:tentative="1">
      <w:start w:val="1"/>
      <w:numFmt w:val="lowerRoman"/>
      <w:lvlText w:val="%6."/>
      <w:lvlJc w:val="right"/>
      <w:pPr>
        <w:ind w:left="4383" w:hanging="180"/>
      </w:pPr>
    </w:lvl>
    <w:lvl w:ilvl="6" w:tplc="040C000F" w:tentative="1">
      <w:start w:val="1"/>
      <w:numFmt w:val="decimal"/>
      <w:lvlText w:val="%7."/>
      <w:lvlJc w:val="left"/>
      <w:pPr>
        <w:ind w:left="5103" w:hanging="360"/>
      </w:pPr>
    </w:lvl>
    <w:lvl w:ilvl="7" w:tplc="040C0019" w:tentative="1">
      <w:start w:val="1"/>
      <w:numFmt w:val="lowerLetter"/>
      <w:lvlText w:val="%8."/>
      <w:lvlJc w:val="left"/>
      <w:pPr>
        <w:ind w:left="5823" w:hanging="360"/>
      </w:pPr>
    </w:lvl>
    <w:lvl w:ilvl="8" w:tplc="040C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>
    <w:nsid w:val="6E5756AA"/>
    <w:multiLevelType w:val="hybridMultilevel"/>
    <w:tmpl w:val="210AE0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88637D"/>
    <w:multiLevelType w:val="hybridMultilevel"/>
    <w:tmpl w:val="5D3646EA"/>
    <w:lvl w:ilvl="0" w:tplc="F5487E3C">
      <w:start w:val="1"/>
      <w:numFmt w:val="decimal"/>
      <w:lvlText w:val="%1."/>
      <w:lvlJc w:val="left"/>
      <w:pPr>
        <w:ind w:left="1080" w:hanging="360"/>
      </w:pPr>
      <w:rPr>
        <w:b w:val="0"/>
        <w:bCs w:val="0"/>
        <w:color w:val="auto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E025EB"/>
    <w:multiLevelType w:val="hybridMultilevel"/>
    <w:tmpl w:val="05504700"/>
    <w:lvl w:ilvl="0" w:tplc="2910B68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8"/>
  </w:num>
  <w:num w:numId="4">
    <w:abstractNumId w:val="13"/>
  </w:num>
  <w:num w:numId="5">
    <w:abstractNumId w:val="1"/>
  </w:num>
  <w:num w:numId="6">
    <w:abstractNumId w:val="17"/>
  </w:num>
  <w:num w:numId="7">
    <w:abstractNumId w:val="16"/>
  </w:num>
  <w:num w:numId="8">
    <w:abstractNumId w:val="3"/>
  </w:num>
  <w:num w:numId="9">
    <w:abstractNumId w:val="24"/>
  </w:num>
  <w:num w:numId="10">
    <w:abstractNumId w:val="14"/>
  </w:num>
  <w:num w:numId="11">
    <w:abstractNumId w:val="12"/>
  </w:num>
  <w:num w:numId="12">
    <w:abstractNumId w:val="6"/>
  </w:num>
  <w:num w:numId="13">
    <w:abstractNumId w:val="22"/>
  </w:num>
  <w:num w:numId="14">
    <w:abstractNumId w:val="10"/>
  </w:num>
  <w:num w:numId="15">
    <w:abstractNumId w:val="19"/>
  </w:num>
  <w:num w:numId="16">
    <w:abstractNumId w:val="21"/>
  </w:num>
  <w:num w:numId="17">
    <w:abstractNumId w:val="7"/>
  </w:num>
  <w:num w:numId="18">
    <w:abstractNumId w:val="23"/>
  </w:num>
  <w:num w:numId="19">
    <w:abstractNumId w:val="15"/>
  </w:num>
  <w:num w:numId="20">
    <w:abstractNumId w:val="18"/>
  </w:num>
  <w:num w:numId="21">
    <w:abstractNumId w:val="9"/>
  </w:num>
  <w:num w:numId="22">
    <w:abstractNumId w:val="2"/>
  </w:num>
  <w:num w:numId="23">
    <w:abstractNumId w:val="11"/>
  </w:num>
  <w:num w:numId="24">
    <w:abstractNumId w:val="4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D2B"/>
    <w:rsid w:val="0000022C"/>
    <w:rsid w:val="00024213"/>
    <w:rsid w:val="000245B6"/>
    <w:rsid w:val="00034409"/>
    <w:rsid w:val="00037264"/>
    <w:rsid w:val="00055D2B"/>
    <w:rsid w:val="00066B7A"/>
    <w:rsid w:val="000863C6"/>
    <w:rsid w:val="0008738B"/>
    <w:rsid w:val="000A1276"/>
    <w:rsid w:val="000B047F"/>
    <w:rsid w:val="000B1068"/>
    <w:rsid w:val="000C3F51"/>
    <w:rsid w:val="000C6901"/>
    <w:rsid w:val="000D02D7"/>
    <w:rsid w:val="000D4BEB"/>
    <w:rsid w:val="000E10E7"/>
    <w:rsid w:val="00103037"/>
    <w:rsid w:val="0010764E"/>
    <w:rsid w:val="00107D8D"/>
    <w:rsid w:val="00151676"/>
    <w:rsid w:val="00157B0A"/>
    <w:rsid w:val="0016667A"/>
    <w:rsid w:val="0018618F"/>
    <w:rsid w:val="001A6302"/>
    <w:rsid w:val="001C73B2"/>
    <w:rsid w:val="001D2282"/>
    <w:rsid w:val="001E3E2C"/>
    <w:rsid w:val="00217503"/>
    <w:rsid w:val="00221427"/>
    <w:rsid w:val="00221BD5"/>
    <w:rsid w:val="00222768"/>
    <w:rsid w:val="00227474"/>
    <w:rsid w:val="00231B42"/>
    <w:rsid w:val="00234224"/>
    <w:rsid w:val="00235E63"/>
    <w:rsid w:val="00244878"/>
    <w:rsid w:val="00251ACB"/>
    <w:rsid w:val="00270701"/>
    <w:rsid w:val="00277AE3"/>
    <w:rsid w:val="00284B63"/>
    <w:rsid w:val="00292755"/>
    <w:rsid w:val="002C6CA1"/>
    <w:rsid w:val="002D2DD6"/>
    <w:rsid w:val="003033AD"/>
    <w:rsid w:val="0033435D"/>
    <w:rsid w:val="003439FA"/>
    <w:rsid w:val="0034667F"/>
    <w:rsid w:val="0035155E"/>
    <w:rsid w:val="003678A2"/>
    <w:rsid w:val="00377AB6"/>
    <w:rsid w:val="003B322B"/>
    <w:rsid w:val="003C2CEB"/>
    <w:rsid w:val="004013B5"/>
    <w:rsid w:val="004174B3"/>
    <w:rsid w:val="004210F8"/>
    <w:rsid w:val="00421ACF"/>
    <w:rsid w:val="00434E4C"/>
    <w:rsid w:val="00463573"/>
    <w:rsid w:val="00463FAE"/>
    <w:rsid w:val="00467185"/>
    <w:rsid w:val="004679FD"/>
    <w:rsid w:val="00471361"/>
    <w:rsid w:val="004953DB"/>
    <w:rsid w:val="00497CC2"/>
    <w:rsid w:val="004A58A3"/>
    <w:rsid w:val="004A58AD"/>
    <w:rsid w:val="004D01AF"/>
    <w:rsid w:val="004D7E06"/>
    <w:rsid w:val="004E177D"/>
    <w:rsid w:val="004F1B1F"/>
    <w:rsid w:val="004F5FFE"/>
    <w:rsid w:val="004F6B56"/>
    <w:rsid w:val="00513B87"/>
    <w:rsid w:val="00517353"/>
    <w:rsid w:val="005321AF"/>
    <w:rsid w:val="005430CB"/>
    <w:rsid w:val="0054567A"/>
    <w:rsid w:val="005A7EDB"/>
    <w:rsid w:val="005D3419"/>
    <w:rsid w:val="005D359C"/>
    <w:rsid w:val="005D7413"/>
    <w:rsid w:val="005D7621"/>
    <w:rsid w:val="005F31F0"/>
    <w:rsid w:val="005F4A02"/>
    <w:rsid w:val="005F5BE4"/>
    <w:rsid w:val="005F7E62"/>
    <w:rsid w:val="0060347A"/>
    <w:rsid w:val="006042BD"/>
    <w:rsid w:val="00610CA4"/>
    <w:rsid w:val="006114AA"/>
    <w:rsid w:val="00613D11"/>
    <w:rsid w:val="00615325"/>
    <w:rsid w:val="00623A8F"/>
    <w:rsid w:val="006333A7"/>
    <w:rsid w:val="00635698"/>
    <w:rsid w:val="00650433"/>
    <w:rsid w:val="00663872"/>
    <w:rsid w:val="006843C2"/>
    <w:rsid w:val="006907A1"/>
    <w:rsid w:val="006B27F6"/>
    <w:rsid w:val="006B56EB"/>
    <w:rsid w:val="006C44FF"/>
    <w:rsid w:val="006F7327"/>
    <w:rsid w:val="0070430D"/>
    <w:rsid w:val="00707163"/>
    <w:rsid w:val="007219CD"/>
    <w:rsid w:val="00737D38"/>
    <w:rsid w:val="00741711"/>
    <w:rsid w:val="00744D5F"/>
    <w:rsid w:val="0076043A"/>
    <w:rsid w:val="00762DA1"/>
    <w:rsid w:val="00780902"/>
    <w:rsid w:val="007A1B47"/>
    <w:rsid w:val="007B2D82"/>
    <w:rsid w:val="007D5A13"/>
    <w:rsid w:val="007F425D"/>
    <w:rsid w:val="008079D8"/>
    <w:rsid w:val="0081596E"/>
    <w:rsid w:val="008165F6"/>
    <w:rsid w:val="00824A6E"/>
    <w:rsid w:val="00824EFC"/>
    <w:rsid w:val="00834812"/>
    <w:rsid w:val="0085010A"/>
    <w:rsid w:val="00850C25"/>
    <w:rsid w:val="00867F45"/>
    <w:rsid w:val="00877C79"/>
    <w:rsid w:val="00885F71"/>
    <w:rsid w:val="008B7761"/>
    <w:rsid w:val="008C5E85"/>
    <w:rsid w:val="008F3885"/>
    <w:rsid w:val="009113B8"/>
    <w:rsid w:val="00927B6A"/>
    <w:rsid w:val="00930BED"/>
    <w:rsid w:val="0096778C"/>
    <w:rsid w:val="00976B8D"/>
    <w:rsid w:val="00976FDC"/>
    <w:rsid w:val="009912F2"/>
    <w:rsid w:val="009B0E06"/>
    <w:rsid w:val="009B75D1"/>
    <w:rsid w:val="009E680A"/>
    <w:rsid w:val="00A00B44"/>
    <w:rsid w:val="00A0142F"/>
    <w:rsid w:val="00A064E3"/>
    <w:rsid w:val="00A06F8E"/>
    <w:rsid w:val="00A16FA5"/>
    <w:rsid w:val="00A3387A"/>
    <w:rsid w:val="00A45F1E"/>
    <w:rsid w:val="00A6553F"/>
    <w:rsid w:val="00A6602A"/>
    <w:rsid w:val="00A80F69"/>
    <w:rsid w:val="00A85052"/>
    <w:rsid w:val="00A87628"/>
    <w:rsid w:val="00A905B2"/>
    <w:rsid w:val="00AD5B59"/>
    <w:rsid w:val="00AD6562"/>
    <w:rsid w:val="00B04E13"/>
    <w:rsid w:val="00B05C11"/>
    <w:rsid w:val="00B06173"/>
    <w:rsid w:val="00B1667A"/>
    <w:rsid w:val="00B36B8E"/>
    <w:rsid w:val="00B433E3"/>
    <w:rsid w:val="00B7317A"/>
    <w:rsid w:val="00B74DEC"/>
    <w:rsid w:val="00B7569E"/>
    <w:rsid w:val="00B8192F"/>
    <w:rsid w:val="00B84DD0"/>
    <w:rsid w:val="00BB5BE8"/>
    <w:rsid w:val="00BC5134"/>
    <w:rsid w:val="00BE5571"/>
    <w:rsid w:val="00BE78FA"/>
    <w:rsid w:val="00BF11CD"/>
    <w:rsid w:val="00BF3D9C"/>
    <w:rsid w:val="00C05734"/>
    <w:rsid w:val="00C2212A"/>
    <w:rsid w:val="00C25747"/>
    <w:rsid w:val="00C40C27"/>
    <w:rsid w:val="00C42A63"/>
    <w:rsid w:val="00C801E9"/>
    <w:rsid w:val="00CB5184"/>
    <w:rsid w:val="00D13D01"/>
    <w:rsid w:val="00D142D3"/>
    <w:rsid w:val="00D25772"/>
    <w:rsid w:val="00D3335B"/>
    <w:rsid w:val="00D34842"/>
    <w:rsid w:val="00D34E0F"/>
    <w:rsid w:val="00D40159"/>
    <w:rsid w:val="00D53724"/>
    <w:rsid w:val="00D87985"/>
    <w:rsid w:val="00DA0E07"/>
    <w:rsid w:val="00DC6BB0"/>
    <w:rsid w:val="00DD354E"/>
    <w:rsid w:val="00DE1E00"/>
    <w:rsid w:val="00DF232A"/>
    <w:rsid w:val="00E13F83"/>
    <w:rsid w:val="00E25118"/>
    <w:rsid w:val="00E411B1"/>
    <w:rsid w:val="00E44B85"/>
    <w:rsid w:val="00E83214"/>
    <w:rsid w:val="00E86B33"/>
    <w:rsid w:val="00E90AD1"/>
    <w:rsid w:val="00E91FFC"/>
    <w:rsid w:val="00E964A2"/>
    <w:rsid w:val="00E97AFA"/>
    <w:rsid w:val="00EB5C72"/>
    <w:rsid w:val="00EB79A9"/>
    <w:rsid w:val="00EC2356"/>
    <w:rsid w:val="00EC5A01"/>
    <w:rsid w:val="00EE0BBE"/>
    <w:rsid w:val="00EE1655"/>
    <w:rsid w:val="00EF0A40"/>
    <w:rsid w:val="00EF6E36"/>
    <w:rsid w:val="00F0509E"/>
    <w:rsid w:val="00F1714D"/>
    <w:rsid w:val="00F176BB"/>
    <w:rsid w:val="00F31178"/>
    <w:rsid w:val="00F32215"/>
    <w:rsid w:val="00F35403"/>
    <w:rsid w:val="00F3565C"/>
    <w:rsid w:val="00F41734"/>
    <w:rsid w:val="00F50D37"/>
    <w:rsid w:val="00F61E7C"/>
    <w:rsid w:val="00F649F8"/>
    <w:rsid w:val="00F72268"/>
    <w:rsid w:val="00F72838"/>
    <w:rsid w:val="00FA160F"/>
    <w:rsid w:val="00FB46A2"/>
    <w:rsid w:val="00FB4B18"/>
    <w:rsid w:val="00FD2311"/>
    <w:rsid w:val="00FD6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052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FD2311"/>
    <w:pPr>
      <w:spacing w:after="0" w:line="240" w:lineRule="auto"/>
      <w:jc w:val="right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D231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033AD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885F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85F71"/>
  </w:style>
  <w:style w:type="paragraph" w:styleId="Pieddepage">
    <w:name w:val="footer"/>
    <w:basedOn w:val="Normal"/>
    <w:link w:val="PieddepageCar"/>
    <w:uiPriority w:val="99"/>
    <w:unhideWhenUsed/>
    <w:rsid w:val="00885F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5F71"/>
  </w:style>
  <w:style w:type="character" w:styleId="Lienhypertexte">
    <w:name w:val="Hyperlink"/>
    <w:basedOn w:val="Policepardfaut"/>
    <w:uiPriority w:val="99"/>
    <w:unhideWhenUsed/>
    <w:rsid w:val="00A80F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repository.wnust.edu.sd:8080/jspui/bitstream/123456789/46/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rtimes.com/?t=308825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F8D73-33C0-46EE-A03D-26461F42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711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utms</Company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wafa_info</dc:creator>
  <cp:lastModifiedBy>ids</cp:lastModifiedBy>
  <cp:revision>29</cp:revision>
  <dcterms:created xsi:type="dcterms:W3CDTF">2017-05-15T13:55:00Z</dcterms:created>
  <dcterms:modified xsi:type="dcterms:W3CDTF">2017-06-03T15:36:00Z</dcterms:modified>
</cp:coreProperties>
</file>